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7E" w:rsidRPr="0034547E" w:rsidRDefault="0034547E" w:rsidP="0034547E">
      <w:pPr>
        <w:widowControl/>
        <w:pBdr>
          <w:bottom w:val="dashed" w:sz="6" w:space="11" w:color="CCCCCC"/>
        </w:pBdr>
        <w:spacing w:before="375"/>
        <w:ind w:left="150" w:right="150"/>
        <w:jc w:val="center"/>
        <w:outlineLvl w:val="2"/>
        <w:rPr>
          <w:rFonts w:ascii="Arial" w:eastAsia="宋体" w:hAnsi="Arial" w:cs="Arial"/>
          <w:b/>
          <w:bCs/>
          <w:color w:val="004F6A"/>
          <w:kern w:val="0"/>
          <w:sz w:val="24"/>
          <w:szCs w:val="24"/>
        </w:rPr>
      </w:pPr>
      <w:r w:rsidRPr="0034547E">
        <w:rPr>
          <w:rFonts w:ascii="Arial" w:eastAsia="宋体" w:hAnsi="Arial" w:cs="Arial"/>
          <w:b/>
          <w:bCs/>
          <w:color w:val="004F6A"/>
          <w:kern w:val="0"/>
          <w:sz w:val="24"/>
          <w:szCs w:val="24"/>
        </w:rPr>
        <w:t>浙江大学印发《浙江大学本科课程成绩评定与管理办法》的通知</w:t>
      </w:r>
    </w:p>
    <w:p w:rsidR="0034547E" w:rsidRPr="0034547E" w:rsidRDefault="0034547E" w:rsidP="0034547E">
      <w:pPr>
        <w:widowControl/>
        <w:spacing w:line="600" w:lineRule="exact"/>
        <w:jc w:val="left"/>
        <w:rPr>
          <w:rFonts w:ascii="Arial" w:eastAsia="宋体" w:hAnsi="Arial" w:cs="Arial"/>
          <w:kern w:val="0"/>
          <w:sz w:val="24"/>
          <w:szCs w:val="24"/>
        </w:rPr>
      </w:pPr>
      <w:r w:rsidRPr="0034547E">
        <w:rPr>
          <w:rFonts w:ascii="Times New Roman" w:eastAsia="仿宋_GB2312" w:hAnsi="Arial" w:cs="Arial" w:hint="eastAsia"/>
          <w:kern w:val="0"/>
          <w:sz w:val="32"/>
          <w:szCs w:val="32"/>
        </w:rPr>
        <w:t>各学院（系），行政各部门，各校区管委会，直属各单位：</w:t>
      </w:r>
    </w:p>
    <w:p w:rsidR="0034547E" w:rsidRPr="0034547E" w:rsidRDefault="0034547E" w:rsidP="0034547E">
      <w:pPr>
        <w:widowControl/>
        <w:spacing w:line="600" w:lineRule="exact"/>
        <w:ind w:firstLineChars="200" w:firstLine="640"/>
        <w:jc w:val="left"/>
        <w:rPr>
          <w:rFonts w:ascii="Arial" w:eastAsia="宋体" w:hAnsi="Arial" w:cs="Arial"/>
          <w:kern w:val="0"/>
          <w:sz w:val="24"/>
          <w:szCs w:val="24"/>
        </w:rPr>
      </w:pPr>
      <w:r w:rsidRPr="0034547E">
        <w:rPr>
          <w:rFonts w:ascii="仿宋_GB2312" w:eastAsia="仿宋_GB2312" w:hAnsi="仿宋_GB2312" w:cs="仿宋_GB2312" w:hint="eastAsia"/>
          <w:bCs/>
          <w:kern w:val="0"/>
          <w:sz w:val="32"/>
          <w:szCs w:val="32"/>
        </w:rPr>
        <w:t>现将《浙江大学本科课程成绩评定与管理办法》印发给你们，请遵照执行。</w:t>
      </w:r>
    </w:p>
    <w:p w:rsidR="0034547E" w:rsidRPr="0034547E" w:rsidRDefault="0034547E" w:rsidP="0034547E">
      <w:pPr>
        <w:widowControl/>
        <w:spacing w:line="600" w:lineRule="exact"/>
        <w:ind w:firstLineChars="200" w:firstLine="640"/>
        <w:jc w:val="left"/>
        <w:rPr>
          <w:rFonts w:ascii="Arial" w:eastAsia="宋体" w:hAnsi="Arial" w:cs="Arial"/>
          <w:kern w:val="0"/>
          <w:sz w:val="24"/>
          <w:szCs w:val="24"/>
        </w:rPr>
      </w:pPr>
      <w:r w:rsidRPr="0034547E">
        <w:rPr>
          <w:rFonts w:ascii="宋体" w:eastAsia="宋体" w:hAnsi="宋体" w:cs="宋体" w:hint="eastAsia"/>
          <w:bCs/>
          <w:kern w:val="0"/>
          <w:sz w:val="32"/>
          <w:szCs w:val="32"/>
        </w:rPr>
        <w:t> </w:t>
      </w:r>
    </w:p>
    <w:p w:rsidR="0034547E" w:rsidRPr="0034547E" w:rsidRDefault="0034547E" w:rsidP="0034547E">
      <w:pPr>
        <w:widowControl/>
        <w:spacing w:line="600" w:lineRule="exact"/>
        <w:ind w:firstLineChars="200" w:firstLine="640"/>
        <w:jc w:val="left"/>
        <w:rPr>
          <w:rFonts w:ascii="Arial" w:eastAsia="宋体" w:hAnsi="Arial" w:cs="Arial"/>
          <w:kern w:val="0"/>
          <w:sz w:val="24"/>
          <w:szCs w:val="24"/>
        </w:rPr>
      </w:pPr>
      <w:r w:rsidRPr="0034547E">
        <w:rPr>
          <w:rFonts w:ascii="宋体" w:eastAsia="宋体" w:hAnsi="宋体" w:cs="宋体" w:hint="eastAsia"/>
          <w:bCs/>
          <w:kern w:val="0"/>
          <w:sz w:val="32"/>
          <w:szCs w:val="32"/>
        </w:rPr>
        <w:t> </w:t>
      </w:r>
    </w:p>
    <w:p w:rsidR="0034547E" w:rsidRPr="0034547E" w:rsidRDefault="0034547E" w:rsidP="0034547E">
      <w:pPr>
        <w:widowControl/>
        <w:snapToGrid w:val="0"/>
        <w:spacing w:line="600" w:lineRule="exact"/>
        <w:ind w:right="1272"/>
        <w:jc w:val="right"/>
        <w:rPr>
          <w:rFonts w:ascii="Arial" w:eastAsia="宋体" w:hAnsi="Arial" w:cs="Arial"/>
          <w:kern w:val="0"/>
          <w:sz w:val="24"/>
          <w:szCs w:val="24"/>
        </w:rPr>
      </w:pPr>
      <w:r w:rsidRPr="0034547E">
        <w:rPr>
          <w:rFonts w:ascii="Times New Roman" w:eastAsia="仿宋_GB2312" w:hAnsi="Times New Roman" w:cs="Times New Roman"/>
          <w:spacing w:val="-6"/>
          <w:kern w:val="0"/>
          <w:sz w:val="32"/>
          <w:szCs w:val="32"/>
        </w:rPr>
        <w:t> </w:t>
      </w:r>
    </w:p>
    <w:p w:rsidR="0034547E" w:rsidRPr="0034547E" w:rsidRDefault="0034547E" w:rsidP="0034547E">
      <w:pPr>
        <w:widowControl/>
        <w:snapToGrid w:val="0"/>
        <w:spacing w:line="600" w:lineRule="exact"/>
        <w:ind w:leftChars="2759" w:left="5794"/>
        <w:jc w:val="left"/>
        <w:rPr>
          <w:rFonts w:ascii="Arial" w:eastAsia="宋体" w:hAnsi="Arial" w:cs="Arial"/>
          <w:kern w:val="0"/>
          <w:sz w:val="24"/>
          <w:szCs w:val="24"/>
        </w:rPr>
      </w:pPr>
      <w:r w:rsidRPr="0034547E">
        <w:rPr>
          <w:rFonts w:ascii="仿宋_GB2312" w:eastAsia="仿宋_GB2312" w:hAnsi="仿宋_GB2312" w:cs="仿宋_GB2312" w:hint="eastAsia"/>
          <w:bCs/>
          <w:kern w:val="0"/>
          <w:sz w:val="32"/>
          <w:szCs w:val="32"/>
        </w:rPr>
        <w:t xml:space="preserve">              </w:t>
      </w:r>
      <w:r w:rsidRPr="0034547E">
        <w:rPr>
          <w:rFonts w:ascii="Times New Roman" w:eastAsia="仿宋_GB2312" w:hAnsi="Arial" w:cs="Arial" w:hint="eastAsia"/>
          <w:spacing w:val="-6"/>
          <w:kern w:val="0"/>
          <w:sz w:val="32"/>
          <w:szCs w:val="32"/>
        </w:rPr>
        <w:t>浙江大学</w:t>
      </w:r>
    </w:p>
    <w:p w:rsidR="0034547E" w:rsidRPr="0034547E" w:rsidRDefault="0034547E" w:rsidP="0034547E">
      <w:pPr>
        <w:widowControl/>
        <w:snapToGrid w:val="0"/>
        <w:spacing w:line="600" w:lineRule="exact"/>
        <w:ind w:right="1272"/>
        <w:jc w:val="right"/>
        <w:rPr>
          <w:rFonts w:ascii="Arial" w:eastAsia="宋体" w:hAnsi="Arial" w:cs="Arial"/>
          <w:kern w:val="0"/>
          <w:sz w:val="24"/>
          <w:szCs w:val="24"/>
        </w:rPr>
      </w:pPr>
      <w:r w:rsidRPr="0034547E">
        <w:rPr>
          <w:rFonts w:ascii="Times New Roman" w:eastAsia="仿宋_GB2312" w:hAnsi="Times New Roman" w:cs="Times New Roman"/>
          <w:spacing w:val="-6"/>
          <w:kern w:val="0"/>
          <w:sz w:val="32"/>
          <w:szCs w:val="32"/>
        </w:rPr>
        <w:t>2015</w:t>
      </w:r>
      <w:r w:rsidRPr="0034547E">
        <w:rPr>
          <w:rFonts w:ascii="Times New Roman" w:eastAsia="仿宋_GB2312" w:hAnsi="Arial" w:cs="Arial" w:hint="eastAsia"/>
          <w:spacing w:val="-6"/>
          <w:kern w:val="0"/>
          <w:sz w:val="32"/>
          <w:szCs w:val="32"/>
        </w:rPr>
        <w:t>年</w:t>
      </w:r>
      <w:r w:rsidRPr="0034547E">
        <w:rPr>
          <w:rFonts w:ascii="Times New Roman" w:eastAsia="仿宋_GB2312" w:hAnsi="Times New Roman" w:cs="Times New Roman"/>
          <w:spacing w:val="-6"/>
          <w:kern w:val="0"/>
          <w:sz w:val="32"/>
          <w:szCs w:val="32"/>
        </w:rPr>
        <w:t>3</w:t>
      </w:r>
      <w:r w:rsidRPr="0034547E">
        <w:rPr>
          <w:rFonts w:ascii="Times New Roman" w:eastAsia="仿宋_GB2312" w:hAnsi="Arial" w:cs="Arial" w:hint="eastAsia"/>
          <w:spacing w:val="-6"/>
          <w:kern w:val="0"/>
          <w:sz w:val="32"/>
          <w:szCs w:val="32"/>
        </w:rPr>
        <w:t>月</w:t>
      </w:r>
      <w:r w:rsidRPr="0034547E">
        <w:rPr>
          <w:rFonts w:ascii="Times New Roman" w:eastAsia="仿宋_GB2312" w:hAnsi="Times New Roman" w:cs="Times New Roman"/>
          <w:spacing w:val="-6"/>
          <w:kern w:val="0"/>
          <w:sz w:val="32"/>
          <w:szCs w:val="32"/>
        </w:rPr>
        <w:t>18</w:t>
      </w:r>
      <w:r w:rsidRPr="0034547E">
        <w:rPr>
          <w:rFonts w:ascii="Times New Roman" w:eastAsia="仿宋_GB2312" w:hAnsi="Arial" w:cs="Arial" w:hint="eastAsia"/>
          <w:spacing w:val="-6"/>
          <w:kern w:val="0"/>
          <w:sz w:val="32"/>
          <w:szCs w:val="32"/>
        </w:rPr>
        <w:t>日</w:t>
      </w:r>
    </w:p>
    <w:p w:rsidR="0034547E" w:rsidRPr="0034547E" w:rsidRDefault="0034547E" w:rsidP="0034547E">
      <w:pPr>
        <w:widowControl/>
        <w:snapToGrid w:val="0"/>
        <w:spacing w:line="600" w:lineRule="exact"/>
        <w:ind w:right="1272"/>
        <w:jc w:val="right"/>
        <w:rPr>
          <w:rFonts w:ascii="Arial" w:eastAsia="宋体" w:hAnsi="Arial" w:cs="Arial"/>
          <w:kern w:val="0"/>
          <w:sz w:val="24"/>
          <w:szCs w:val="24"/>
        </w:rPr>
      </w:pPr>
      <w:r w:rsidRPr="0034547E">
        <w:rPr>
          <w:rFonts w:ascii="Times New Roman" w:eastAsia="仿宋_GB2312" w:hAnsi="Times New Roman" w:cs="Times New Roman"/>
          <w:spacing w:val="-6"/>
          <w:kern w:val="0"/>
          <w:sz w:val="32"/>
          <w:szCs w:val="32"/>
        </w:rPr>
        <w:t> </w:t>
      </w:r>
    </w:p>
    <w:p w:rsidR="0034547E" w:rsidRPr="0034547E" w:rsidRDefault="0034547E" w:rsidP="0034547E">
      <w:pPr>
        <w:widowControl/>
        <w:snapToGrid w:val="0"/>
        <w:spacing w:line="600" w:lineRule="exact"/>
        <w:ind w:right="1272"/>
        <w:jc w:val="right"/>
        <w:rPr>
          <w:rFonts w:ascii="Arial" w:eastAsia="宋体" w:hAnsi="Arial" w:cs="Arial"/>
          <w:kern w:val="0"/>
          <w:sz w:val="24"/>
          <w:szCs w:val="24"/>
        </w:rPr>
      </w:pPr>
      <w:r w:rsidRPr="0034547E">
        <w:rPr>
          <w:rFonts w:ascii="Times New Roman" w:eastAsia="仿宋_GB2312" w:hAnsi="Times New Roman" w:cs="Times New Roman"/>
          <w:spacing w:val="-6"/>
          <w:kern w:val="0"/>
          <w:sz w:val="32"/>
          <w:szCs w:val="32"/>
        </w:rPr>
        <w:t> </w:t>
      </w:r>
    </w:p>
    <w:p w:rsidR="0034547E" w:rsidRPr="0034547E" w:rsidRDefault="0034547E" w:rsidP="0034547E">
      <w:pPr>
        <w:widowControl/>
        <w:spacing w:line="600" w:lineRule="exact"/>
        <w:jc w:val="center"/>
        <w:rPr>
          <w:rFonts w:ascii="Arial" w:eastAsia="宋体" w:hAnsi="Arial" w:cs="Arial"/>
          <w:kern w:val="0"/>
          <w:sz w:val="24"/>
          <w:szCs w:val="24"/>
        </w:rPr>
      </w:pPr>
      <w:r w:rsidRPr="0034547E">
        <w:rPr>
          <w:rFonts w:ascii="方正小标宋简体" w:eastAsia="方正小标宋简体" w:hAnsi="方正小标宋简体" w:cs="方正小标宋简体" w:hint="eastAsia"/>
          <w:bCs/>
          <w:kern w:val="0"/>
          <w:sz w:val="44"/>
          <w:szCs w:val="44"/>
        </w:rPr>
        <w:t>浙江大学本科课程成绩评定与管理办法</w:t>
      </w:r>
    </w:p>
    <w:p w:rsidR="0034547E" w:rsidRPr="0034547E" w:rsidRDefault="0034547E" w:rsidP="0034547E">
      <w:pPr>
        <w:widowControl/>
        <w:spacing w:beforeLines="100" w:afterLines="50" w:line="600" w:lineRule="exact"/>
        <w:ind w:left="75" w:right="75"/>
        <w:jc w:val="center"/>
        <w:rPr>
          <w:rFonts w:ascii="Arial" w:eastAsia="宋体" w:hAnsi="Arial" w:cs="Arial"/>
          <w:kern w:val="0"/>
          <w:sz w:val="24"/>
          <w:szCs w:val="24"/>
        </w:rPr>
      </w:pPr>
      <w:r w:rsidRPr="0034547E">
        <w:rPr>
          <w:rFonts w:ascii="黑体" w:eastAsia="黑体" w:hAnsi="Arial" w:cs="Arial" w:hint="eastAsia"/>
          <w:bCs/>
          <w:kern w:val="0"/>
          <w:sz w:val="32"/>
          <w:szCs w:val="32"/>
        </w:rPr>
        <w:t>第一章  总则</w:t>
      </w:r>
    </w:p>
    <w:p w:rsidR="0034547E" w:rsidRPr="0034547E" w:rsidRDefault="0034547E" w:rsidP="0034547E">
      <w:pPr>
        <w:widowControl/>
        <w:spacing w:line="600" w:lineRule="exact"/>
        <w:ind w:firstLineChars="200" w:firstLine="640"/>
        <w:jc w:val="left"/>
        <w:rPr>
          <w:rFonts w:ascii="Arial" w:eastAsia="宋体" w:hAnsi="Arial" w:cs="Arial"/>
          <w:kern w:val="0"/>
          <w:sz w:val="24"/>
          <w:szCs w:val="24"/>
        </w:rPr>
      </w:pPr>
      <w:r w:rsidRPr="0034547E">
        <w:rPr>
          <w:rFonts w:ascii="黑体" w:eastAsia="黑体" w:hAnsi="Arial" w:cs="Arial" w:hint="eastAsia"/>
          <w:bCs/>
          <w:kern w:val="0"/>
          <w:sz w:val="32"/>
          <w:szCs w:val="32"/>
        </w:rPr>
        <w:t xml:space="preserve">第一条 </w:t>
      </w:r>
      <w:r w:rsidRPr="0034547E">
        <w:rPr>
          <w:rFonts w:ascii="Times New Roman" w:eastAsia="仿宋_GB2312" w:hAnsi="Arial" w:cs="Arial" w:hint="eastAsia"/>
          <w:bCs/>
          <w:spacing w:val="-8"/>
          <w:kern w:val="0"/>
          <w:sz w:val="32"/>
          <w:szCs w:val="32"/>
        </w:rPr>
        <w:t>为进一步维护学校正常教学秩序，规范本科学生的成绩评定和管理工作，保障学生合法权益，根据《普通高等学校学生管理规定》精神，结合学校实际，制定本办法。</w:t>
      </w:r>
    </w:p>
    <w:p w:rsidR="0034547E" w:rsidRPr="0034547E" w:rsidRDefault="0034547E" w:rsidP="0034547E">
      <w:pPr>
        <w:widowControl/>
        <w:spacing w:line="600" w:lineRule="exact"/>
        <w:ind w:firstLineChars="200" w:firstLine="640"/>
        <w:jc w:val="left"/>
        <w:rPr>
          <w:rFonts w:ascii="Arial" w:eastAsia="宋体" w:hAnsi="Arial" w:cs="Arial"/>
          <w:kern w:val="0"/>
          <w:sz w:val="24"/>
          <w:szCs w:val="24"/>
        </w:rPr>
      </w:pPr>
      <w:r w:rsidRPr="0034547E">
        <w:rPr>
          <w:rFonts w:ascii="黑体" w:eastAsia="黑体" w:hAnsi="Arial" w:cs="Arial" w:hint="eastAsia"/>
          <w:bCs/>
          <w:kern w:val="0"/>
          <w:sz w:val="32"/>
          <w:szCs w:val="32"/>
        </w:rPr>
        <w:t>第二条</w:t>
      </w:r>
      <w:r w:rsidRPr="0034547E">
        <w:rPr>
          <w:rFonts w:ascii="Times New Roman" w:eastAsia="仿宋_GB2312" w:hAnsi="Times New Roman" w:cs="Times New Roman"/>
          <w:bCs/>
          <w:spacing w:val="-8"/>
          <w:kern w:val="0"/>
          <w:sz w:val="32"/>
          <w:szCs w:val="32"/>
        </w:rPr>
        <w:t xml:space="preserve"> </w:t>
      </w:r>
      <w:r w:rsidRPr="0034547E">
        <w:rPr>
          <w:rFonts w:ascii="Times New Roman" w:eastAsia="仿宋_GB2312" w:hAnsi="Arial" w:cs="Arial" w:hint="eastAsia"/>
          <w:bCs/>
          <w:spacing w:val="-8"/>
          <w:kern w:val="0"/>
          <w:sz w:val="32"/>
          <w:szCs w:val="32"/>
        </w:rPr>
        <w:t>课程考核是教学过程的重要环节，是检查学生学习成效、改进教学质量的必要手段。本办法旨在完整如实记载学生学期选课、修课情况，加强教学过程考核及成绩数据管理，建立健全课程成绩安全管理运行机制。</w:t>
      </w:r>
    </w:p>
    <w:p w:rsidR="0034547E" w:rsidRPr="0034547E" w:rsidRDefault="0034547E" w:rsidP="0034547E">
      <w:pPr>
        <w:widowControl/>
        <w:spacing w:line="600" w:lineRule="exact"/>
        <w:ind w:firstLineChars="200" w:firstLine="640"/>
        <w:jc w:val="left"/>
        <w:rPr>
          <w:rFonts w:ascii="Arial" w:eastAsia="宋体" w:hAnsi="Arial" w:cs="Arial"/>
          <w:kern w:val="0"/>
          <w:sz w:val="24"/>
          <w:szCs w:val="24"/>
        </w:rPr>
      </w:pPr>
      <w:r w:rsidRPr="0034547E">
        <w:rPr>
          <w:rFonts w:ascii="黑体" w:eastAsia="黑体" w:hAnsi="Arial" w:cs="Arial" w:hint="eastAsia"/>
          <w:bCs/>
          <w:kern w:val="0"/>
          <w:sz w:val="32"/>
          <w:szCs w:val="32"/>
        </w:rPr>
        <w:lastRenderedPageBreak/>
        <w:t>第三条</w:t>
      </w:r>
      <w:r w:rsidRPr="0034547E">
        <w:rPr>
          <w:rFonts w:ascii="Times New Roman" w:eastAsia="仿宋_GB2312" w:hAnsi="Times New Roman" w:cs="Times New Roman"/>
          <w:bCs/>
          <w:spacing w:val="-8"/>
          <w:kern w:val="0"/>
          <w:sz w:val="32"/>
          <w:szCs w:val="32"/>
        </w:rPr>
        <w:t xml:space="preserve"> </w:t>
      </w:r>
      <w:r w:rsidRPr="0034547E">
        <w:rPr>
          <w:rFonts w:ascii="Times New Roman" w:eastAsia="仿宋_GB2312" w:hAnsi="Arial" w:cs="Arial" w:hint="eastAsia"/>
          <w:bCs/>
          <w:spacing w:val="-8"/>
          <w:kern w:val="0"/>
          <w:sz w:val="32"/>
          <w:szCs w:val="32"/>
        </w:rPr>
        <w:t>本办法适用于浙江大学全日制本科生在校修读课程的成绩评定与管理各环节。</w:t>
      </w:r>
    </w:p>
    <w:p w:rsidR="0034547E" w:rsidRPr="0034547E" w:rsidRDefault="0034547E" w:rsidP="0034547E">
      <w:pPr>
        <w:widowControl/>
        <w:spacing w:beforeLines="100" w:afterLines="50" w:line="600" w:lineRule="exact"/>
        <w:ind w:left="75" w:right="75"/>
        <w:jc w:val="center"/>
        <w:rPr>
          <w:rFonts w:ascii="Arial" w:eastAsia="宋体" w:hAnsi="Arial" w:cs="Arial"/>
          <w:kern w:val="0"/>
          <w:sz w:val="24"/>
          <w:szCs w:val="24"/>
        </w:rPr>
      </w:pPr>
      <w:r w:rsidRPr="0034547E">
        <w:rPr>
          <w:rFonts w:ascii="黑体" w:eastAsia="黑体" w:hAnsi="Arial" w:cs="Arial" w:hint="eastAsia"/>
          <w:bCs/>
          <w:kern w:val="0"/>
          <w:sz w:val="32"/>
          <w:szCs w:val="32"/>
        </w:rPr>
        <w:t>第二章  课程考核与成绩评定</w:t>
      </w:r>
    </w:p>
    <w:p w:rsidR="0034547E" w:rsidRPr="0034547E" w:rsidRDefault="0034547E" w:rsidP="0034547E">
      <w:pPr>
        <w:widowControl/>
        <w:spacing w:line="600" w:lineRule="exact"/>
        <w:ind w:firstLineChars="196" w:firstLine="627"/>
        <w:jc w:val="left"/>
        <w:rPr>
          <w:rFonts w:ascii="Arial" w:eastAsia="宋体" w:hAnsi="Arial" w:cs="Arial"/>
          <w:kern w:val="0"/>
          <w:sz w:val="24"/>
          <w:szCs w:val="24"/>
        </w:rPr>
      </w:pPr>
      <w:r w:rsidRPr="0034547E">
        <w:rPr>
          <w:rFonts w:ascii="黑体" w:eastAsia="黑体" w:hAnsi="Arial" w:cs="Arial" w:hint="eastAsia"/>
          <w:bCs/>
          <w:kern w:val="0"/>
          <w:sz w:val="32"/>
          <w:szCs w:val="32"/>
        </w:rPr>
        <w:t>第四条</w:t>
      </w:r>
      <w:r w:rsidRPr="0034547E">
        <w:rPr>
          <w:rFonts w:ascii="Times New Roman" w:eastAsia="仿宋_GB2312" w:hAnsi="Times New Roman" w:cs="Times New Roman"/>
          <w:bCs/>
          <w:kern w:val="0"/>
          <w:sz w:val="32"/>
          <w:szCs w:val="32"/>
        </w:rPr>
        <w:t xml:space="preserve"> </w:t>
      </w:r>
      <w:r w:rsidRPr="0034547E">
        <w:rPr>
          <w:rFonts w:ascii="Times New Roman" w:eastAsia="仿宋_GB2312" w:hAnsi="Arial" w:cs="Arial" w:hint="eastAsia"/>
          <w:bCs/>
          <w:kern w:val="0"/>
          <w:sz w:val="32"/>
          <w:szCs w:val="32"/>
        </w:rPr>
        <w:t>学生应根据本科专业培养方案的要求修读相应课程，</w:t>
      </w:r>
      <w:r w:rsidRPr="0034547E">
        <w:rPr>
          <w:rFonts w:ascii="Times New Roman" w:eastAsia="仿宋_GB2312" w:hAnsi="Arial" w:cs="Arial" w:hint="eastAsia"/>
          <w:bCs/>
          <w:spacing w:val="-8"/>
          <w:kern w:val="0"/>
          <w:sz w:val="32"/>
          <w:szCs w:val="32"/>
        </w:rPr>
        <w:t>按时参加课程的学习与考核。课程考核无论通过与否，均须如实记录在学生成绩单和学籍档案中。</w:t>
      </w:r>
    </w:p>
    <w:p w:rsidR="0034547E" w:rsidRPr="0034547E" w:rsidRDefault="0034547E" w:rsidP="0034547E">
      <w:pPr>
        <w:widowControl/>
        <w:spacing w:line="600" w:lineRule="exact"/>
        <w:ind w:firstLineChars="196" w:firstLine="627"/>
        <w:jc w:val="left"/>
        <w:rPr>
          <w:rFonts w:ascii="Arial" w:eastAsia="宋体" w:hAnsi="Arial" w:cs="Arial"/>
          <w:kern w:val="0"/>
          <w:sz w:val="24"/>
          <w:szCs w:val="24"/>
        </w:rPr>
      </w:pPr>
      <w:r w:rsidRPr="0034547E">
        <w:rPr>
          <w:rFonts w:ascii="黑体" w:eastAsia="黑体" w:hAnsi="Arial" w:cs="Arial" w:hint="eastAsia"/>
          <w:bCs/>
          <w:kern w:val="0"/>
          <w:sz w:val="32"/>
          <w:szCs w:val="32"/>
        </w:rPr>
        <w:t xml:space="preserve">第五条 </w:t>
      </w:r>
      <w:r w:rsidRPr="0034547E">
        <w:rPr>
          <w:rFonts w:ascii="Times New Roman" w:eastAsia="仿宋_GB2312" w:hAnsi="Arial" w:cs="Arial" w:hint="eastAsia"/>
          <w:bCs/>
          <w:kern w:val="0"/>
          <w:sz w:val="32"/>
          <w:szCs w:val="32"/>
        </w:rPr>
        <w:t>课程考核方式（包括考核形式、成绩构成、评定方式等）由任课教师提出，开课学院（系）、教学委员会或基层教学组织（以下统称“开课单位”）认定，在课程教学大纲或教学日历中予以公布。</w:t>
      </w:r>
    </w:p>
    <w:p w:rsidR="0034547E" w:rsidRPr="0034547E" w:rsidRDefault="0034547E" w:rsidP="0034547E">
      <w:pPr>
        <w:widowControl/>
        <w:spacing w:line="600" w:lineRule="exact"/>
        <w:ind w:firstLineChars="196" w:firstLine="627"/>
        <w:jc w:val="left"/>
        <w:rPr>
          <w:rFonts w:ascii="Arial" w:eastAsia="宋体" w:hAnsi="Arial" w:cs="Arial"/>
          <w:kern w:val="0"/>
          <w:sz w:val="24"/>
          <w:szCs w:val="24"/>
        </w:rPr>
      </w:pPr>
      <w:r w:rsidRPr="0034547E">
        <w:rPr>
          <w:rFonts w:ascii="Times New Roman" w:eastAsia="仿宋_GB2312" w:hAnsi="Arial" w:cs="Arial" w:hint="eastAsia"/>
          <w:bCs/>
          <w:kern w:val="0"/>
          <w:sz w:val="32"/>
          <w:szCs w:val="32"/>
        </w:rPr>
        <w:t>任课教师须在开课第一周告知学生课程考核成绩构成比例和基本分数底线以及期末考核方式，并在期末考核前告知学生其平时成绩。课程成绩评定应客观、真实，准确反映学生对课程内容的掌握程度和学习质量。</w:t>
      </w:r>
    </w:p>
    <w:p w:rsidR="0034547E" w:rsidRPr="0034547E" w:rsidRDefault="0034547E" w:rsidP="0034547E">
      <w:pPr>
        <w:widowControl/>
        <w:spacing w:line="600" w:lineRule="exact"/>
        <w:ind w:firstLineChars="196" w:firstLine="627"/>
        <w:jc w:val="left"/>
        <w:rPr>
          <w:rFonts w:ascii="Arial" w:eastAsia="宋体" w:hAnsi="Arial" w:cs="Arial"/>
          <w:kern w:val="0"/>
          <w:sz w:val="24"/>
          <w:szCs w:val="24"/>
        </w:rPr>
      </w:pPr>
      <w:r w:rsidRPr="0034547E">
        <w:rPr>
          <w:rFonts w:ascii="黑体" w:eastAsia="黑体" w:hAnsi="Arial" w:cs="Arial" w:hint="eastAsia"/>
          <w:bCs/>
          <w:kern w:val="0"/>
          <w:sz w:val="32"/>
          <w:szCs w:val="32"/>
        </w:rPr>
        <w:t xml:space="preserve">第六条 </w:t>
      </w:r>
      <w:r w:rsidRPr="0034547E">
        <w:rPr>
          <w:rFonts w:ascii="Times New Roman" w:eastAsia="仿宋_GB2312" w:hAnsi="Arial" w:cs="Arial" w:hint="eastAsia"/>
          <w:bCs/>
          <w:kern w:val="0"/>
          <w:sz w:val="32"/>
          <w:szCs w:val="32"/>
        </w:rPr>
        <w:t>课程成绩一般应由平时成绩和期末考核成绩构成。其中，平时成绩由期中考试、课堂讨论、小测验、作业、实验报告、论文、出勤情况等组成；期末考核成绩是课程结束时对学生学习状况进行的一次性评价。原则上，平时成绩所占比例不低于课程成绩的</w:t>
      </w:r>
      <w:r w:rsidRPr="0034547E">
        <w:rPr>
          <w:rFonts w:ascii="Times New Roman" w:eastAsia="仿宋_GB2312" w:hAnsi="Times New Roman" w:cs="Times New Roman"/>
          <w:bCs/>
          <w:kern w:val="0"/>
          <w:sz w:val="32"/>
          <w:szCs w:val="32"/>
        </w:rPr>
        <w:t>40%</w:t>
      </w:r>
      <w:r w:rsidRPr="0034547E">
        <w:rPr>
          <w:rFonts w:ascii="Times New Roman" w:eastAsia="仿宋_GB2312" w:hAnsi="Arial" w:cs="Arial" w:hint="eastAsia"/>
          <w:bCs/>
          <w:kern w:val="0"/>
          <w:sz w:val="32"/>
          <w:szCs w:val="32"/>
        </w:rPr>
        <w:t>。</w:t>
      </w:r>
    </w:p>
    <w:p w:rsidR="0034547E" w:rsidRPr="0034547E" w:rsidRDefault="0034547E" w:rsidP="0034547E">
      <w:pPr>
        <w:widowControl/>
        <w:spacing w:line="600" w:lineRule="exact"/>
        <w:ind w:firstLineChars="196" w:firstLine="627"/>
        <w:jc w:val="left"/>
        <w:rPr>
          <w:rFonts w:ascii="Arial" w:eastAsia="宋体" w:hAnsi="Arial" w:cs="Arial"/>
          <w:kern w:val="0"/>
          <w:sz w:val="24"/>
          <w:szCs w:val="24"/>
        </w:rPr>
      </w:pPr>
      <w:r w:rsidRPr="0034547E">
        <w:rPr>
          <w:rFonts w:ascii="Times New Roman" w:eastAsia="仿宋_GB2312" w:hAnsi="Arial" w:cs="Arial" w:hint="eastAsia"/>
          <w:bCs/>
          <w:kern w:val="0"/>
          <w:sz w:val="32"/>
          <w:szCs w:val="32"/>
        </w:rPr>
        <w:t>课程期末考核须安排统一时间进行，考核方式分为考试和考查。其中，考核方式是考试的，可采用闭卷、开卷、半</w:t>
      </w:r>
      <w:r w:rsidRPr="0034547E">
        <w:rPr>
          <w:rFonts w:ascii="Times New Roman" w:eastAsia="仿宋_GB2312" w:hAnsi="Arial" w:cs="Arial" w:hint="eastAsia"/>
          <w:bCs/>
          <w:kern w:val="0"/>
          <w:sz w:val="32"/>
          <w:szCs w:val="32"/>
        </w:rPr>
        <w:lastRenderedPageBreak/>
        <w:t>开卷等形式，试题难易适中；考核方式是考查的，可采用论文、报告、面试、答辩、大型作业、设计图纸等。</w:t>
      </w:r>
    </w:p>
    <w:p w:rsidR="0034547E" w:rsidRPr="0034547E" w:rsidRDefault="0034547E" w:rsidP="0034547E">
      <w:pPr>
        <w:widowControl/>
        <w:spacing w:line="600" w:lineRule="exact"/>
        <w:ind w:firstLineChars="196" w:firstLine="627"/>
        <w:jc w:val="left"/>
        <w:rPr>
          <w:rFonts w:ascii="Arial" w:eastAsia="宋体" w:hAnsi="Arial" w:cs="Arial"/>
          <w:kern w:val="0"/>
          <w:sz w:val="24"/>
          <w:szCs w:val="24"/>
        </w:rPr>
      </w:pPr>
      <w:r w:rsidRPr="0034547E">
        <w:rPr>
          <w:rFonts w:ascii="黑体" w:eastAsia="黑体" w:hAnsi="Arial" w:cs="Arial" w:hint="eastAsia"/>
          <w:bCs/>
          <w:color w:val="000000"/>
          <w:kern w:val="0"/>
          <w:sz w:val="32"/>
          <w:szCs w:val="32"/>
        </w:rPr>
        <w:t xml:space="preserve">第七条 </w:t>
      </w:r>
      <w:r w:rsidRPr="0034547E">
        <w:rPr>
          <w:rFonts w:ascii="Times New Roman" w:eastAsia="仿宋_GB2312" w:hAnsi="Arial" w:cs="Arial" w:hint="eastAsia"/>
          <w:bCs/>
          <w:kern w:val="0"/>
          <w:sz w:val="32"/>
          <w:szCs w:val="32"/>
        </w:rPr>
        <w:t>平时成绩和期末考核成绩均应设置基本分数底线，未达到基本分数底线的，均视为该课程不及格。基本分数底线由任课教师根据教学实际情况确定。</w:t>
      </w:r>
    </w:p>
    <w:p w:rsidR="0034547E" w:rsidRPr="0034547E" w:rsidRDefault="0034547E" w:rsidP="0034547E">
      <w:pPr>
        <w:widowControl/>
        <w:spacing w:line="600" w:lineRule="exact"/>
        <w:ind w:firstLineChars="196" w:firstLine="627"/>
        <w:jc w:val="left"/>
        <w:rPr>
          <w:rFonts w:ascii="Arial" w:eastAsia="宋体" w:hAnsi="Arial" w:cs="Arial"/>
          <w:kern w:val="0"/>
          <w:sz w:val="24"/>
          <w:szCs w:val="24"/>
        </w:rPr>
      </w:pPr>
      <w:r w:rsidRPr="0034547E">
        <w:rPr>
          <w:rFonts w:ascii="黑体" w:eastAsia="黑体" w:hAnsi="Arial" w:cs="Arial" w:hint="eastAsia"/>
          <w:bCs/>
          <w:color w:val="000000"/>
          <w:kern w:val="0"/>
          <w:sz w:val="32"/>
          <w:szCs w:val="32"/>
        </w:rPr>
        <w:t xml:space="preserve">第八条 </w:t>
      </w:r>
      <w:r w:rsidRPr="0034547E">
        <w:rPr>
          <w:rFonts w:ascii="Times New Roman" w:eastAsia="仿宋_GB2312" w:hAnsi="Arial" w:cs="Arial" w:hint="eastAsia"/>
          <w:bCs/>
          <w:kern w:val="0"/>
          <w:sz w:val="32"/>
          <w:szCs w:val="32"/>
        </w:rPr>
        <w:t>课程成绩的分布应遵循人才培养规律，激励和促进学生努力学习。</w:t>
      </w:r>
      <w:r w:rsidRPr="0034547E">
        <w:rPr>
          <w:rFonts w:ascii="Times New Roman" w:eastAsia="仿宋_GB2312" w:hAnsi="宋体" w:cs="宋体" w:hint="eastAsia"/>
          <w:bCs/>
          <w:color w:val="000000"/>
          <w:kern w:val="0"/>
          <w:sz w:val="32"/>
          <w:szCs w:val="32"/>
        </w:rPr>
        <w:t>开课单位应把课程考核的成绩</w:t>
      </w:r>
      <w:r w:rsidRPr="0034547E">
        <w:rPr>
          <w:rFonts w:ascii="Times New Roman" w:eastAsia="仿宋_GB2312" w:hAnsi="宋体" w:cs="宋体" w:hint="eastAsia"/>
          <w:bCs/>
          <w:kern w:val="0"/>
          <w:sz w:val="32"/>
          <w:szCs w:val="32"/>
        </w:rPr>
        <w:t>分布情况</w:t>
      </w:r>
      <w:r w:rsidRPr="0034547E">
        <w:rPr>
          <w:rFonts w:ascii="Times New Roman" w:eastAsia="仿宋_GB2312" w:hAnsi="宋体" w:cs="宋体" w:hint="eastAsia"/>
          <w:bCs/>
          <w:color w:val="000000"/>
          <w:kern w:val="0"/>
          <w:sz w:val="32"/>
          <w:szCs w:val="32"/>
        </w:rPr>
        <w:t>作为评价课程教学质量的主要因素之一。</w:t>
      </w:r>
      <w:r w:rsidRPr="0034547E">
        <w:rPr>
          <w:rFonts w:ascii="Times New Roman" w:eastAsia="仿宋_GB2312" w:hAnsi="Arial" w:cs="Arial" w:hint="eastAsia"/>
          <w:bCs/>
          <w:kern w:val="0"/>
          <w:sz w:val="32"/>
          <w:szCs w:val="32"/>
        </w:rPr>
        <w:t>平时成绩应基本反映学生的学习能力状况，期末考核成绩应基本符合正态分布，学生人数较少的教学班课程成绩应符合高低排序原则。</w:t>
      </w:r>
    </w:p>
    <w:p w:rsidR="0034547E" w:rsidRPr="0034547E" w:rsidRDefault="0034547E" w:rsidP="0034547E">
      <w:pPr>
        <w:widowControl/>
        <w:spacing w:line="600" w:lineRule="exact"/>
        <w:ind w:firstLine="551"/>
        <w:jc w:val="left"/>
        <w:rPr>
          <w:rFonts w:ascii="Arial" w:eastAsia="宋体" w:hAnsi="Arial" w:cs="Arial"/>
          <w:kern w:val="0"/>
          <w:sz w:val="24"/>
          <w:szCs w:val="24"/>
        </w:rPr>
      </w:pPr>
      <w:r w:rsidRPr="0034547E">
        <w:rPr>
          <w:rFonts w:ascii="黑体" w:eastAsia="黑体" w:hAnsi="Arial" w:cs="Arial" w:hint="eastAsia"/>
          <w:bCs/>
          <w:kern w:val="0"/>
          <w:sz w:val="32"/>
          <w:szCs w:val="32"/>
        </w:rPr>
        <w:t>第九条</w:t>
      </w:r>
      <w:r w:rsidRPr="0034547E">
        <w:rPr>
          <w:rFonts w:ascii="Times New Roman" w:eastAsia="仿宋_GB2312" w:hAnsi="Times New Roman" w:cs="Times New Roman"/>
          <w:bCs/>
          <w:kern w:val="0"/>
          <w:sz w:val="32"/>
          <w:szCs w:val="32"/>
        </w:rPr>
        <w:t xml:space="preserve"> </w:t>
      </w:r>
      <w:r w:rsidRPr="0034547E">
        <w:rPr>
          <w:rFonts w:ascii="Times New Roman" w:eastAsia="仿宋_GB2312" w:hAnsi="Arial" w:cs="Arial" w:hint="eastAsia"/>
          <w:bCs/>
          <w:kern w:val="0"/>
          <w:sz w:val="32"/>
          <w:szCs w:val="32"/>
        </w:rPr>
        <w:t>根据课程大纲要求和性质不同，课程成绩评定采用百分制、等级制。其中等级制分五级制（优秀、良好、中等、及格、不及格或</w:t>
      </w:r>
      <w:r w:rsidRPr="0034547E">
        <w:rPr>
          <w:rFonts w:ascii="Times New Roman" w:eastAsia="仿宋_GB2312" w:hAnsi="Times New Roman" w:cs="Times New Roman"/>
          <w:bCs/>
          <w:kern w:val="0"/>
          <w:sz w:val="32"/>
          <w:szCs w:val="32"/>
        </w:rPr>
        <w:t>A</w:t>
      </w:r>
      <w:r w:rsidRPr="0034547E">
        <w:rPr>
          <w:rFonts w:ascii="Times New Roman" w:eastAsia="仿宋_GB2312" w:hAnsi="Arial" w:cs="Arial" w:hint="eastAsia"/>
          <w:bCs/>
          <w:kern w:val="0"/>
          <w:sz w:val="32"/>
          <w:szCs w:val="32"/>
        </w:rPr>
        <w:t>、</w:t>
      </w:r>
      <w:r w:rsidRPr="0034547E">
        <w:rPr>
          <w:rFonts w:ascii="Times New Roman" w:eastAsia="仿宋_GB2312" w:hAnsi="Times New Roman" w:cs="Times New Roman"/>
          <w:bCs/>
          <w:kern w:val="0"/>
          <w:sz w:val="32"/>
          <w:szCs w:val="32"/>
        </w:rPr>
        <w:t>B</w:t>
      </w:r>
      <w:r w:rsidRPr="0034547E">
        <w:rPr>
          <w:rFonts w:ascii="Times New Roman" w:eastAsia="仿宋_GB2312" w:hAnsi="Arial" w:cs="Arial" w:hint="eastAsia"/>
          <w:bCs/>
          <w:kern w:val="0"/>
          <w:sz w:val="32"/>
          <w:szCs w:val="32"/>
        </w:rPr>
        <w:t>、</w:t>
      </w:r>
      <w:r w:rsidRPr="0034547E">
        <w:rPr>
          <w:rFonts w:ascii="Times New Roman" w:eastAsia="仿宋_GB2312" w:hAnsi="Times New Roman" w:cs="Times New Roman"/>
          <w:bCs/>
          <w:kern w:val="0"/>
          <w:sz w:val="32"/>
          <w:szCs w:val="32"/>
        </w:rPr>
        <w:t>C</w:t>
      </w:r>
      <w:r w:rsidRPr="0034547E">
        <w:rPr>
          <w:rFonts w:ascii="Times New Roman" w:eastAsia="仿宋_GB2312" w:hAnsi="Arial" w:cs="Arial" w:hint="eastAsia"/>
          <w:bCs/>
          <w:kern w:val="0"/>
          <w:sz w:val="32"/>
          <w:szCs w:val="32"/>
        </w:rPr>
        <w:t>、</w:t>
      </w:r>
      <w:r w:rsidRPr="0034547E">
        <w:rPr>
          <w:rFonts w:ascii="Times New Roman" w:eastAsia="仿宋_GB2312" w:hAnsi="Times New Roman" w:cs="Times New Roman"/>
          <w:bCs/>
          <w:kern w:val="0"/>
          <w:sz w:val="32"/>
          <w:szCs w:val="32"/>
        </w:rPr>
        <w:t>D</w:t>
      </w:r>
      <w:r w:rsidRPr="0034547E">
        <w:rPr>
          <w:rFonts w:ascii="Times New Roman" w:eastAsia="仿宋_GB2312" w:hAnsi="Arial" w:cs="Arial" w:hint="eastAsia"/>
          <w:bCs/>
          <w:kern w:val="0"/>
          <w:sz w:val="32"/>
          <w:szCs w:val="32"/>
        </w:rPr>
        <w:t>、</w:t>
      </w:r>
      <w:r w:rsidRPr="0034547E">
        <w:rPr>
          <w:rFonts w:ascii="Times New Roman" w:eastAsia="仿宋_GB2312" w:hAnsi="Times New Roman" w:cs="Times New Roman"/>
          <w:bCs/>
          <w:kern w:val="0"/>
          <w:sz w:val="32"/>
          <w:szCs w:val="32"/>
        </w:rPr>
        <w:t>F</w:t>
      </w:r>
      <w:r w:rsidRPr="0034547E">
        <w:rPr>
          <w:rFonts w:ascii="Times New Roman" w:eastAsia="仿宋_GB2312" w:hAnsi="Arial" w:cs="Arial" w:hint="eastAsia"/>
          <w:bCs/>
          <w:kern w:val="0"/>
          <w:sz w:val="32"/>
          <w:szCs w:val="32"/>
        </w:rPr>
        <w:t>）和二级制（合格、不合格或</w:t>
      </w:r>
      <w:r w:rsidRPr="0034547E">
        <w:rPr>
          <w:rFonts w:ascii="Times New Roman" w:eastAsia="仿宋_GB2312" w:hAnsi="Times New Roman" w:cs="Times New Roman"/>
          <w:bCs/>
          <w:kern w:val="0"/>
          <w:sz w:val="32"/>
          <w:szCs w:val="32"/>
        </w:rPr>
        <w:t>P</w:t>
      </w:r>
      <w:r w:rsidRPr="0034547E">
        <w:rPr>
          <w:rFonts w:ascii="Times New Roman" w:eastAsia="仿宋_GB2312" w:hAnsi="Arial" w:cs="Arial" w:hint="eastAsia"/>
          <w:bCs/>
          <w:kern w:val="0"/>
          <w:sz w:val="32"/>
          <w:szCs w:val="32"/>
        </w:rPr>
        <w:t>、</w:t>
      </w:r>
      <w:r w:rsidRPr="0034547E">
        <w:rPr>
          <w:rFonts w:ascii="Times New Roman" w:eastAsia="仿宋_GB2312" w:hAnsi="Times New Roman" w:cs="Times New Roman"/>
          <w:bCs/>
          <w:kern w:val="0"/>
          <w:sz w:val="32"/>
          <w:szCs w:val="32"/>
        </w:rPr>
        <w:t>F</w:t>
      </w:r>
      <w:r w:rsidRPr="0034547E">
        <w:rPr>
          <w:rFonts w:ascii="Times New Roman" w:eastAsia="仿宋_GB2312" w:hAnsi="Arial" w:cs="Arial" w:hint="eastAsia"/>
          <w:bCs/>
          <w:kern w:val="0"/>
          <w:sz w:val="32"/>
          <w:szCs w:val="32"/>
        </w:rPr>
        <w:t>；及格、不及格</w:t>
      </w:r>
      <w:r w:rsidRPr="0034547E">
        <w:rPr>
          <w:rFonts w:ascii="Times New Roman" w:eastAsia="仿宋_GB2312" w:hAnsi="Arial" w:cs="Arial" w:hint="eastAsia"/>
          <w:bCs/>
          <w:color w:val="000000"/>
          <w:kern w:val="0"/>
          <w:sz w:val="32"/>
          <w:szCs w:val="32"/>
        </w:rPr>
        <w:t>或</w:t>
      </w:r>
      <w:r w:rsidRPr="0034547E">
        <w:rPr>
          <w:rFonts w:ascii="Times New Roman" w:eastAsia="仿宋_GB2312" w:hAnsi="Times New Roman" w:cs="Times New Roman"/>
          <w:bCs/>
          <w:color w:val="000000"/>
          <w:kern w:val="0"/>
          <w:sz w:val="32"/>
          <w:szCs w:val="32"/>
        </w:rPr>
        <w:t>D</w:t>
      </w:r>
      <w:r w:rsidRPr="0034547E">
        <w:rPr>
          <w:rFonts w:ascii="Times New Roman" w:eastAsia="仿宋_GB2312" w:hAnsi="Arial" w:cs="Arial" w:hint="eastAsia"/>
          <w:bCs/>
          <w:color w:val="000000"/>
          <w:kern w:val="0"/>
          <w:sz w:val="32"/>
          <w:szCs w:val="32"/>
        </w:rPr>
        <w:t>、</w:t>
      </w:r>
      <w:r w:rsidRPr="0034547E">
        <w:rPr>
          <w:rFonts w:ascii="Times New Roman" w:eastAsia="仿宋_GB2312" w:hAnsi="Times New Roman" w:cs="Times New Roman"/>
          <w:bCs/>
          <w:color w:val="000000"/>
          <w:kern w:val="0"/>
          <w:sz w:val="32"/>
          <w:szCs w:val="32"/>
        </w:rPr>
        <w:t>F</w:t>
      </w:r>
      <w:r w:rsidRPr="0034547E">
        <w:rPr>
          <w:rFonts w:ascii="Times New Roman" w:eastAsia="仿宋_GB2312" w:hAnsi="Arial" w:cs="Arial" w:hint="eastAsia"/>
          <w:bCs/>
          <w:color w:val="000000"/>
          <w:kern w:val="0"/>
          <w:sz w:val="32"/>
          <w:szCs w:val="32"/>
        </w:rPr>
        <w:t>）</w:t>
      </w:r>
      <w:r w:rsidRPr="0034547E">
        <w:rPr>
          <w:rFonts w:ascii="Times New Roman" w:eastAsia="仿宋_GB2312" w:hAnsi="Arial" w:cs="Arial" w:hint="eastAsia"/>
          <w:bCs/>
          <w:kern w:val="0"/>
          <w:sz w:val="32"/>
          <w:szCs w:val="32"/>
        </w:rPr>
        <w:t>。学生修读课程的成绩达到</w:t>
      </w:r>
      <w:r w:rsidRPr="0034547E">
        <w:rPr>
          <w:rFonts w:ascii="Times New Roman" w:eastAsia="仿宋_GB2312" w:hAnsi="Times New Roman" w:cs="Times New Roman"/>
          <w:bCs/>
          <w:kern w:val="0"/>
          <w:sz w:val="32"/>
          <w:szCs w:val="32"/>
        </w:rPr>
        <w:t>60</w:t>
      </w:r>
      <w:r w:rsidRPr="0034547E">
        <w:rPr>
          <w:rFonts w:ascii="Times New Roman" w:eastAsia="仿宋_GB2312" w:hAnsi="Arial" w:cs="Arial" w:hint="eastAsia"/>
          <w:bCs/>
          <w:kern w:val="0"/>
          <w:sz w:val="32"/>
          <w:szCs w:val="32"/>
        </w:rPr>
        <w:t>分及以上（百分制），及格（</w:t>
      </w:r>
      <w:r w:rsidRPr="0034547E">
        <w:rPr>
          <w:rFonts w:ascii="Times New Roman" w:eastAsia="仿宋_GB2312" w:hAnsi="Times New Roman" w:cs="Times New Roman"/>
          <w:bCs/>
          <w:kern w:val="0"/>
          <w:sz w:val="32"/>
          <w:szCs w:val="32"/>
        </w:rPr>
        <w:t>D</w:t>
      </w:r>
      <w:r w:rsidRPr="0034547E">
        <w:rPr>
          <w:rFonts w:ascii="Times New Roman" w:eastAsia="仿宋_GB2312" w:hAnsi="Arial" w:cs="Arial" w:hint="eastAsia"/>
          <w:bCs/>
          <w:kern w:val="0"/>
          <w:sz w:val="32"/>
          <w:szCs w:val="32"/>
        </w:rPr>
        <w:t>）及以上（五级制），合格（</w:t>
      </w:r>
      <w:r w:rsidRPr="0034547E">
        <w:rPr>
          <w:rFonts w:ascii="Times New Roman" w:eastAsia="仿宋_GB2312" w:hAnsi="Times New Roman" w:cs="Times New Roman"/>
          <w:bCs/>
          <w:kern w:val="0"/>
          <w:sz w:val="32"/>
          <w:szCs w:val="32"/>
        </w:rPr>
        <w:t>P</w:t>
      </w:r>
      <w:r w:rsidRPr="0034547E">
        <w:rPr>
          <w:rFonts w:ascii="Times New Roman" w:eastAsia="仿宋_GB2312" w:hAnsi="Arial" w:cs="Arial" w:hint="eastAsia"/>
          <w:bCs/>
          <w:kern w:val="0"/>
          <w:sz w:val="32"/>
          <w:szCs w:val="32"/>
        </w:rPr>
        <w:t>）或</w:t>
      </w:r>
      <w:r w:rsidRPr="0034547E">
        <w:rPr>
          <w:rFonts w:ascii="Times New Roman" w:eastAsia="仿宋_GB2312" w:hAnsi="Arial" w:cs="Arial" w:hint="eastAsia"/>
          <w:bCs/>
          <w:color w:val="000000"/>
          <w:kern w:val="0"/>
          <w:sz w:val="32"/>
          <w:szCs w:val="32"/>
        </w:rPr>
        <w:t>及格（</w:t>
      </w:r>
      <w:r w:rsidRPr="0034547E">
        <w:rPr>
          <w:rFonts w:ascii="Times New Roman" w:eastAsia="仿宋_GB2312" w:hAnsi="Times New Roman" w:cs="Times New Roman"/>
          <w:bCs/>
          <w:color w:val="000000"/>
          <w:kern w:val="0"/>
          <w:sz w:val="32"/>
          <w:szCs w:val="32"/>
        </w:rPr>
        <w:t>D</w:t>
      </w:r>
      <w:r w:rsidRPr="0034547E">
        <w:rPr>
          <w:rFonts w:ascii="Times New Roman" w:eastAsia="仿宋_GB2312" w:hAnsi="Arial" w:cs="Arial" w:hint="eastAsia"/>
          <w:bCs/>
          <w:color w:val="000000"/>
          <w:kern w:val="0"/>
          <w:sz w:val="32"/>
          <w:szCs w:val="32"/>
        </w:rPr>
        <w:t>）</w:t>
      </w:r>
      <w:r w:rsidRPr="0034547E">
        <w:rPr>
          <w:rFonts w:ascii="Times New Roman" w:eastAsia="仿宋_GB2312" w:hAnsi="Arial" w:cs="Arial" w:hint="eastAsia"/>
          <w:bCs/>
          <w:kern w:val="0"/>
          <w:sz w:val="32"/>
          <w:szCs w:val="32"/>
        </w:rPr>
        <w:t>的（二级制），视为通过该课程并获得相应课程学分。</w:t>
      </w:r>
    </w:p>
    <w:p w:rsidR="0034547E" w:rsidRPr="0034547E" w:rsidRDefault="0034547E" w:rsidP="0034547E">
      <w:pPr>
        <w:widowControl/>
        <w:spacing w:line="600" w:lineRule="exact"/>
        <w:ind w:firstLine="551"/>
        <w:jc w:val="left"/>
        <w:rPr>
          <w:rFonts w:ascii="Arial" w:eastAsia="宋体" w:hAnsi="Arial" w:cs="Arial"/>
          <w:kern w:val="0"/>
          <w:sz w:val="24"/>
          <w:szCs w:val="24"/>
        </w:rPr>
      </w:pPr>
      <w:r w:rsidRPr="0034547E">
        <w:rPr>
          <w:rFonts w:ascii="黑体" w:eastAsia="黑体" w:hAnsi="Arial" w:cs="Arial" w:hint="eastAsia"/>
          <w:bCs/>
          <w:kern w:val="0"/>
          <w:sz w:val="32"/>
          <w:szCs w:val="32"/>
        </w:rPr>
        <w:t xml:space="preserve">第十条 </w:t>
      </w:r>
      <w:r w:rsidRPr="0034547E">
        <w:rPr>
          <w:rFonts w:ascii="Times New Roman" w:eastAsia="仿宋_GB2312" w:hAnsi="Arial" w:cs="Arial" w:hint="eastAsia"/>
          <w:bCs/>
          <w:kern w:val="0"/>
          <w:sz w:val="32"/>
          <w:szCs w:val="32"/>
        </w:rPr>
        <w:t>考查课程以及通识选修课程的成绩评定采用五级制；特殊教学班开设课程的成绩评定采用二级制；循环教学补充班的课程成绩按“及格”或“不及格”记载。</w:t>
      </w:r>
    </w:p>
    <w:p w:rsidR="0034547E" w:rsidRPr="0034547E" w:rsidRDefault="0034547E" w:rsidP="0034547E">
      <w:pPr>
        <w:widowControl/>
        <w:spacing w:line="600" w:lineRule="exact"/>
        <w:ind w:firstLineChars="196" w:firstLine="627"/>
        <w:jc w:val="left"/>
        <w:rPr>
          <w:rFonts w:ascii="Arial" w:eastAsia="宋体" w:hAnsi="Arial" w:cs="Arial"/>
          <w:kern w:val="0"/>
          <w:sz w:val="24"/>
          <w:szCs w:val="24"/>
        </w:rPr>
      </w:pPr>
      <w:r w:rsidRPr="0034547E">
        <w:rPr>
          <w:rFonts w:ascii="黑体" w:eastAsia="黑体" w:hAnsi="Arial" w:cs="Arial" w:hint="eastAsia"/>
          <w:bCs/>
          <w:kern w:val="0"/>
          <w:sz w:val="32"/>
          <w:szCs w:val="32"/>
        </w:rPr>
        <w:t xml:space="preserve">第十一条 </w:t>
      </w:r>
      <w:r w:rsidRPr="0034547E">
        <w:rPr>
          <w:rFonts w:ascii="Times New Roman" w:eastAsia="仿宋_GB2312" w:hAnsi="Arial" w:cs="Arial" w:hint="eastAsia"/>
          <w:bCs/>
          <w:kern w:val="0"/>
          <w:sz w:val="32"/>
          <w:szCs w:val="32"/>
        </w:rPr>
        <w:t>教师应按照评分标准评阅试卷。对于具有多个教学班、量大面广的课程，原则上应统一考试时间、考试试卷、评分标准，采用集中、流水作业的方式组织批改试卷。</w:t>
      </w:r>
    </w:p>
    <w:p w:rsidR="0034547E" w:rsidRPr="0034547E" w:rsidRDefault="0034547E" w:rsidP="0034547E">
      <w:pPr>
        <w:widowControl/>
        <w:spacing w:line="600" w:lineRule="exact"/>
        <w:ind w:firstLineChars="200" w:firstLine="640"/>
        <w:jc w:val="left"/>
        <w:rPr>
          <w:rFonts w:ascii="Arial" w:eastAsia="宋体" w:hAnsi="Arial" w:cs="Arial"/>
          <w:kern w:val="0"/>
          <w:sz w:val="24"/>
          <w:szCs w:val="24"/>
        </w:rPr>
      </w:pPr>
      <w:r w:rsidRPr="0034547E">
        <w:rPr>
          <w:rFonts w:ascii="黑体" w:eastAsia="黑体" w:hAnsi="Arial" w:cs="Arial" w:hint="eastAsia"/>
          <w:bCs/>
          <w:kern w:val="0"/>
          <w:sz w:val="32"/>
          <w:szCs w:val="32"/>
        </w:rPr>
        <w:lastRenderedPageBreak/>
        <w:t xml:space="preserve">第十二条 </w:t>
      </w:r>
      <w:r w:rsidRPr="0034547E">
        <w:rPr>
          <w:rFonts w:ascii="Times New Roman" w:eastAsia="仿宋_GB2312" w:hAnsi="Arial" w:cs="Arial" w:hint="eastAsia"/>
          <w:bCs/>
          <w:kern w:val="0"/>
          <w:sz w:val="32"/>
          <w:szCs w:val="32"/>
        </w:rPr>
        <w:t>课程学分绩点是反映学生学习量的主要指标。学生所修课程均列入课程学分绩点计算，补考成绩计入补考当学期课程学分绩点，重复修读课程成绩计入修读学期课程学分绩点。</w:t>
      </w:r>
      <w:r w:rsidRPr="0034547E">
        <w:rPr>
          <w:rFonts w:ascii="Times New Roman" w:eastAsia="仿宋_GB2312" w:hAnsi="Arial" w:cs="Arial" w:hint="eastAsia"/>
          <w:bCs/>
          <w:kern w:val="0"/>
          <w:sz w:val="32"/>
          <w:szCs w:val="32"/>
          <w:lang w:val="zh-CN"/>
        </w:rPr>
        <w:t>课程学分绩点的计算方式为：课程学分绩点＝课程绩点</w:t>
      </w:r>
      <w:r w:rsidRPr="0034547E">
        <w:rPr>
          <w:rFonts w:ascii="Times New Roman" w:eastAsia="仿宋_GB2312" w:hAnsi="Times New Roman" w:cs="Times New Roman"/>
          <w:bCs/>
          <w:kern w:val="0"/>
          <w:sz w:val="32"/>
          <w:szCs w:val="32"/>
          <w:lang w:val="zh-CN"/>
        </w:rPr>
        <w:t>×</w:t>
      </w:r>
      <w:r w:rsidRPr="0034547E">
        <w:rPr>
          <w:rFonts w:ascii="Times New Roman" w:eastAsia="仿宋_GB2312" w:hAnsi="Arial" w:cs="Arial" w:hint="eastAsia"/>
          <w:bCs/>
          <w:kern w:val="0"/>
          <w:sz w:val="32"/>
          <w:szCs w:val="32"/>
          <w:lang w:val="zh-CN"/>
        </w:rPr>
        <w:t>课程学分。课程绩点折算办法如下：</w:t>
      </w:r>
      <w:r w:rsidRPr="0034547E">
        <w:rPr>
          <w:rFonts w:ascii="Times New Roman" w:eastAsia="仿宋_GB2312" w:hAnsi="Times New Roman" w:cs="Times New Roman"/>
          <w:bCs/>
          <w:kern w:val="0"/>
          <w:sz w:val="32"/>
          <w:szCs w:val="32"/>
          <w:lang w:val="zh-CN"/>
        </w:rPr>
        <w:t> </w:t>
      </w:r>
    </w:p>
    <w:tbl>
      <w:tblPr>
        <w:tblW w:w="0" w:type="auto"/>
        <w:tblInd w:w="41" w:type="dxa"/>
        <w:tblLayout w:type="fixed"/>
        <w:tblLook w:val="04A0"/>
      </w:tblPr>
      <w:tblGrid>
        <w:gridCol w:w="568"/>
        <w:gridCol w:w="708"/>
        <w:gridCol w:w="426"/>
        <w:gridCol w:w="567"/>
        <w:gridCol w:w="567"/>
        <w:gridCol w:w="567"/>
        <w:gridCol w:w="425"/>
        <w:gridCol w:w="425"/>
        <w:gridCol w:w="425"/>
        <w:gridCol w:w="426"/>
        <w:gridCol w:w="425"/>
        <w:gridCol w:w="709"/>
        <w:gridCol w:w="708"/>
        <w:gridCol w:w="709"/>
        <w:gridCol w:w="709"/>
      </w:tblGrid>
      <w:tr w:rsidR="0034547E" w:rsidRPr="0034547E" w:rsidTr="0034547E">
        <w:trPr>
          <w:trHeight w:val="6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百分制</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成绩</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100-95</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94-92</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kern w:val="0"/>
                <w:sz w:val="18"/>
                <w:szCs w:val="18"/>
              </w:rPr>
              <w:t>91-89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kern w:val="0"/>
                <w:sz w:val="18"/>
                <w:szCs w:val="18"/>
              </w:rPr>
              <w:t>88-86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85-83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82-80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79-77</w:t>
            </w:r>
          </w:p>
        </w:tc>
      </w:tr>
      <w:tr w:rsidR="0034547E" w:rsidRPr="0034547E" w:rsidTr="0034547E">
        <w:trPr>
          <w:trHeight w:val="6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547E" w:rsidRPr="0034547E" w:rsidRDefault="0034547E" w:rsidP="0034547E">
            <w:pPr>
              <w:widowControl/>
              <w:jc w:val="left"/>
              <w:rPr>
                <w:rFonts w:ascii="Arial" w:eastAsia="宋体" w:hAnsi="Arial" w:cs="Arial"/>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对应</w:t>
            </w:r>
          </w:p>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绩点</w:t>
            </w:r>
          </w:p>
        </w:tc>
        <w:tc>
          <w:tcPr>
            <w:tcW w:w="1560"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5</w:t>
            </w:r>
          </w:p>
        </w:tc>
        <w:tc>
          <w:tcPr>
            <w:tcW w:w="1417"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4.8</w:t>
            </w:r>
          </w:p>
        </w:tc>
        <w:tc>
          <w:tcPr>
            <w:tcW w:w="1276"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kern w:val="0"/>
                <w:sz w:val="18"/>
                <w:szCs w:val="18"/>
              </w:rPr>
              <w:t>4.5</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kern w:val="0"/>
                <w:sz w:val="18"/>
                <w:szCs w:val="18"/>
              </w:rPr>
              <w:t>4.2</w:t>
            </w: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3.9</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3.6</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3.3</w:t>
            </w:r>
          </w:p>
        </w:tc>
      </w:tr>
      <w:tr w:rsidR="0034547E" w:rsidRPr="0034547E" w:rsidTr="0034547E">
        <w:trPr>
          <w:trHeight w:val="6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547E" w:rsidRPr="0034547E" w:rsidRDefault="0034547E" w:rsidP="0034547E">
            <w:pPr>
              <w:widowControl/>
              <w:jc w:val="left"/>
              <w:rPr>
                <w:rFonts w:ascii="Arial" w:eastAsia="宋体" w:hAnsi="Arial" w:cs="Arial"/>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成绩</w:t>
            </w:r>
          </w:p>
        </w:tc>
        <w:tc>
          <w:tcPr>
            <w:tcW w:w="1560"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76-74</w:t>
            </w:r>
          </w:p>
        </w:tc>
        <w:tc>
          <w:tcPr>
            <w:tcW w:w="1417"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73-71</w:t>
            </w:r>
          </w:p>
        </w:tc>
        <w:tc>
          <w:tcPr>
            <w:tcW w:w="1276"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70-68</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67-65</w:t>
            </w: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64-62</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61-60</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&lt;60</w:t>
            </w:r>
          </w:p>
        </w:tc>
      </w:tr>
      <w:tr w:rsidR="0034547E" w:rsidRPr="0034547E" w:rsidTr="0034547E">
        <w:trPr>
          <w:trHeight w:val="6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547E" w:rsidRPr="0034547E" w:rsidRDefault="0034547E" w:rsidP="0034547E">
            <w:pPr>
              <w:widowControl/>
              <w:jc w:val="left"/>
              <w:rPr>
                <w:rFonts w:ascii="Arial" w:eastAsia="宋体" w:hAnsi="Arial" w:cs="Arial"/>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对应</w:t>
            </w:r>
          </w:p>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绩点</w:t>
            </w:r>
          </w:p>
        </w:tc>
        <w:tc>
          <w:tcPr>
            <w:tcW w:w="1560"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3</w:t>
            </w:r>
          </w:p>
        </w:tc>
        <w:tc>
          <w:tcPr>
            <w:tcW w:w="1417"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2.7</w:t>
            </w:r>
          </w:p>
        </w:tc>
        <w:tc>
          <w:tcPr>
            <w:tcW w:w="1276"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2.4</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2.1</w:t>
            </w: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1.8</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0</w:t>
            </w:r>
          </w:p>
        </w:tc>
      </w:tr>
      <w:tr w:rsidR="0034547E" w:rsidRPr="0034547E" w:rsidTr="0034547E">
        <w:trPr>
          <w:trHeight w:val="6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五级制</w:t>
            </w: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成绩</w:t>
            </w:r>
          </w:p>
        </w:tc>
        <w:tc>
          <w:tcPr>
            <w:tcW w:w="1560"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宋体" w:cs="Arial" w:hint="eastAsia"/>
                <w:bCs/>
                <w:color w:val="000000"/>
                <w:kern w:val="0"/>
                <w:sz w:val="18"/>
                <w:szCs w:val="18"/>
              </w:rPr>
              <w:t>优秀</w:t>
            </w:r>
          </w:p>
        </w:tc>
        <w:tc>
          <w:tcPr>
            <w:tcW w:w="1417"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宋体" w:cs="Arial" w:hint="eastAsia"/>
                <w:bCs/>
                <w:color w:val="000000"/>
                <w:kern w:val="0"/>
                <w:sz w:val="18"/>
                <w:szCs w:val="18"/>
              </w:rPr>
              <w:t>良好</w:t>
            </w:r>
          </w:p>
        </w:tc>
        <w:tc>
          <w:tcPr>
            <w:tcW w:w="1276"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宋体" w:cs="Arial" w:hint="eastAsia"/>
                <w:bCs/>
                <w:kern w:val="0"/>
                <w:sz w:val="18"/>
                <w:szCs w:val="18"/>
              </w:rPr>
              <w:t>中等</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宋体" w:cs="Arial" w:hint="eastAsia"/>
                <w:bCs/>
                <w:kern w:val="0"/>
                <w:sz w:val="18"/>
                <w:szCs w:val="18"/>
              </w:rPr>
              <w:t>及格</w:t>
            </w:r>
          </w:p>
        </w:tc>
        <w:tc>
          <w:tcPr>
            <w:tcW w:w="2126"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宋体" w:cs="Arial" w:hint="eastAsia"/>
                <w:bCs/>
                <w:color w:val="000000"/>
                <w:kern w:val="0"/>
                <w:sz w:val="18"/>
                <w:szCs w:val="18"/>
              </w:rPr>
              <w:t>不及格</w:t>
            </w:r>
          </w:p>
        </w:tc>
      </w:tr>
      <w:tr w:rsidR="0034547E" w:rsidRPr="0034547E" w:rsidTr="0034547E">
        <w:trPr>
          <w:trHeight w:val="600"/>
        </w:trPr>
        <w:tc>
          <w:tcPr>
            <w:tcW w:w="568" w:type="dxa"/>
            <w:vMerge/>
            <w:tcBorders>
              <w:top w:val="nil"/>
              <w:left w:val="single" w:sz="4" w:space="0" w:color="auto"/>
              <w:bottom w:val="single" w:sz="4" w:space="0" w:color="auto"/>
              <w:right w:val="single" w:sz="4" w:space="0" w:color="auto"/>
            </w:tcBorders>
            <w:vAlign w:val="center"/>
            <w:hideMark/>
          </w:tcPr>
          <w:p w:rsidR="0034547E" w:rsidRPr="0034547E" w:rsidRDefault="0034547E" w:rsidP="0034547E">
            <w:pPr>
              <w:widowControl/>
              <w:jc w:val="left"/>
              <w:rPr>
                <w:rFonts w:ascii="Arial" w:eastAsia="宋体" w:hAnsi="Arial" w:cs="Arial"/>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对应</w:t>
            </w:r>
          </w:p>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绩点</w:t>
            </w:r>
          </w:p>
        </w:tc>
        <w:tc>
          <w:tcPr>
            <w:tcW w:w="1560"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4.5</w:t>
            </w:r>
          </w:p>
        </w:tc>
        <w:tc>
          <w:tcPr>
            <w:tcW w:w="1417"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3.5</w:t>
            </w:r>
          </w:p>
        </w:tc>
        <w:tc>
          <w:tcPr>
            <w:tcW w:w="1276" w:type="dxa"/>
            <w:gridSpan w:val="3"/>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1.5</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0</w:t>
            </w:r>
          </w:p>
        </w:tc>
      </w:tr>
      <w:tr w:rsidR="0034547E" w:rsidRPr="0034547E" w:rsidTr="0034547E">
        <w:trPr>
          <w:trHeight w:val="600"/>
        </w:trPr>
        <w:tc>
          <w:tcPr>
            <w:tcW w:w="568" w:type="dxa"/>
            <w:vMerge/>
            <w:tcBorders>
              <w:top w:val="nil"/>
              <w:left w:val="single" w:sz="4" w:space="0" w:color="auto"/>
              <w:bottom w:val="single" w:sz="4" w:space="0" w:color="auto"/>
              <w:right w:val="single" w:sz="4" w:space="0" w:color="auto"/>
            </w:tcBorders>
            <w:vAlign w:val="center"/>
            <w:hideMark/>
          </w:tcPr>
          <w:p w:rsidR="0034547E" w:rsidRPr="0034547E" w:rsidRDefault="0034547E" w:rsidP="0034547E">
            <w:pPr>
              <w:widowControl/>
              <w:jc w:val="left"/>
              <w:rPr>
                <w:rFonts w:ascii="Arial" w:eastAsia="宋体" w:hAnsi="Arial" w:cs="Arial"/>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成绩</w:t>
            </w:r>
          </w:p>
        </w:tc>
        <w:tc>
          <w:tcPr>
            <w:tcW w:w="426"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A</w:t>
            </w:r>
            <w:r w:rsidRPr="0034547E">
              <w:rPr>
                <w:rFonts w:ascii="Times New Roman" w:eastAsia="宋体" w:hAnsi="Times New Roman" w:cs="Times New Roman"/>
                <w:bCs/>
                <w:kern w:val="0"/>
                <w:sz w:val="16"/>
                <w:szCs w:val="18"/>
                <w:vertAlign w:val="superscript"/>
                <w:lang w:val="zh-CN"/>
              </w:rPr>
              <w:t>+</w:t>
            </w:r>
          </w:p>
        </w:tc>
        <w:tc>
          <w:tcPr>
            <w:tcW w:w="567"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A</w:t>
            </w:r>
          </w:p>
        </w:tc>
        <w:tc>
          <w:tcPr>
            <w:tcW w:w="567"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A</w:t>
            </w:r>
            <w:r w:rsidRPr="0034547E">
              <w:rPr>
                <w:rFonts w:ascii="Times New Roman" w:eastAsia="宋体" w:hAnsi="Times New Roman" w:cs="Times New Roman"/>
                <w:bCs/>
                <w:kern w:val="0"/>
                <w:sz w:val="16"/>
                <w:szCs w:val="18"/>
                <w:vertAlign w:val="superscript"/>
                <w:lang w:val="zh-CN"/>
              </w:rPr>
              <w:t>-</w:t>
            </w:r>
          </w:p>
        </w:tc>
        <w:tc>
          <w:tcPr>
            <w:tcW w:w="567"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B</w:t>
            </w:r>
            <w:r w:rsidRPr="0034547E">
              <w:rPr>
                <w:rFonts w:ascii="Times New Roman" w:eastAsia="宋体" w:hAnsi="Times New Roman" w:cs="Times New Roman"/>
                <w:bCs/>
                <w:kern w:val="0"/>
                <w:sz w:val="16"/>
                <w:szCs w:val="18"/>
                <w:vertAlign w:val="superscript"/>
                <w:lang w:val="zh-CN"/>
              </w:rPr>
              <w:t>+</w:t>
            </w:r>
          </w:p>
        </w:tc>
        <w:tc>
          <w:tcPr>
            <w:tcW w:w="425"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B</w:t>
            </w:r>
          </w:p>
        </w:tc>
        <w:tc>
          <w:tcPr>
            <w:tcW w:w="425"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B</w:t>
            </w:r>
            <w:r w:rsidRPr="0034547E">
              <w:rPr>
                <w:rFonts w:ascii="Times New Roman" w:eastAsia="宋体" w:hAnsi="Times New Roman" w:cs="Times New Roman"/>
                <w:bCs/>
                <w:kern w:val="0"/>
                <w:sz w:val="16"/>
                <w:szCs w:val="18"/>
                <w:vertAlign w:val="superscript"/>
                <w:lang w:val="zh-CN"/>
              </w:rPr>
              <w:t>-</w:t>
            </w:r>
          </w:p>
        </w:tc>
        <w:tc>
          <w:tcPr>
            <w:tcW w:w="425"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C</w:t>
            </w:r>
            <w:r w:rsidRPr="0034547E">
              <w:rPr>
                <w:rFonts w:ascii="Times New Roman" w:eastAsia="宋体" w:hAnsi="Times New Roman" w:cs="Times New Roman"/>
                <w:bCs/>
                <w:kern w:val="0"/>
                <w:sz w:val="16"/>
                <w:szCs w:val="18"/>
                <w:vertAlign w:val="superscript"/>
                <w:lang w:val="zh-CN"/>
              </w:rPr>
              <w:t>+</w:t>
            </w:r>
          </w:p>
        </w:tc>
        <w:tc>
          <w:tcPr>
            <w:tcW w:w="426"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C</w:t>
            </w:r>
          </w:p>
        </w:tc>
        <w:tc>
          <w:tcPr>
            <w:tcW w:w="425"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C</w:t>
            </w:r>
            <w:r w:rsidRPr="0034547E">
              <w:rPr>
                <w:rFonts w:ascii="Times New Roman" w:eastAsia="宋体" w:hAnsi="Times New Roman" w:cs="Times New Roman"/>
                <w:bCs/>
                <w:kern w:val="0"/>
                <w:sz w:val="16"/>
                <w:szCs w:val="18"/>
                <w:vertAlign w:val="superscript"/>
                <w:lang w:val="zh-CN"/>
              </w:rPr>
              <w:t>-</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D</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F</w:t>
            </w:r>
          </w:p>
        </w:tc>
      </w:tr>
      <w:tr w:rsidR="0034547E" w:rsidRPr="0034547E" w:rsidTr="0034547E">
        <w:trPr>
          <w:trHeight w:val="600"/>
        </w:trPr>
        <w:tc>
          <w:tcPr>
            <w:tcW w:w="568" w:type="dxa"/>
            <w:vMerge/>
            <w:tcBorders>
              <w:top w:val="nil"/>
              <w:left w:val="single" w:sz="4" w:space="0" w:color="auto"/>
              <w:bottom w:val="single" w:sz="4" w:space="0" w:color="auto"/>
              <w:right w:val="single" w:sz="4" w:space="0" w:color="auto"/>
            </w:tcBorders>
            <w:vAlign w:val="center"/>
            <w:hideMark/>
          </w:tcPr>
          <w:p w:rsidR="0034547E" w:rsidRPr="0034547E" w:rsidRDefault="0034547E" w:rsidP="0034547E">
            <w:pPr>
              <w:widowControl/>
              <w:jc w:val="left"/>
              <w:rPr>
                <w:rFonts w:ascii="Arial" w:eastAsia="宋体" w:hAnsi="Arial" w:cs="Arial"/>
                <w:kern w:val="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绩点</w:t>
            </w:r>
          </w:p>
        </w:tc>
        <w:tc>
          <w:tcPr>
            <w:tcW w:w="426"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5.0</w:t>
            </w:r>
          </w:p>
        </w:tc>
        <w:tc>
          <w:tcPr>
            <w:tcW w:w="567"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4.5</w:t>
            </w:r>
          </w:p>
        </w:tc>
        <w:tc>
          <w:tcPr>
            <w:tcW w:w="567"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4.2</w:t>
            </w:r>
          </w:p>
        </w:tc>
        <w:tc>
          <w:tcPr>
            <w:tcW w:w="567"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3.8</w:t>
            </w:r>
          </w:p>
        </w:tc>
        <w:tc>
          <w:tcPr>
            <w:tcW w:w="425"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3.5</w:t>
            </w:r>
          </w:p>
        </w:tc>
        <w:tc>
          <w:tcPr>
            <w:tcW w:w="425"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3.2</w:t>
            </w:r>
          </w:p>
        </w:tc>
        <w:tc>
          <w:tcPr>
            <w:tcW w:w="425"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2.8</w:t>
            </w:r>
          </w:p>
        </w:tc>
        <w:tc>
          <w:tcPr>
            <w:tcW w:w="426"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2.5</w:t>
            </w:r>
          </w:p>
        </w:tc>
        <w:tc>
          <w:tcPr>
            <w:tcW w:w="425"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2.2</w:t>
            </w:r>
          </w:p>
        </w:tc>
        <w:tc>
          <w:tcPr>
            <w:tcW w:w="709" w:type="dxa"/>
            <w:tcBorders>
              <w:top w:val="nil"/>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1.5</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adjustRightInd w:val="0"/>
              <w:spacing w:line="300" w:lineRule="exact"/>
              <w:jc w:val="center"/>
              <w:rPr>
                <w:rFonts w:ascii="Arial" w:eastAsia="宋体" w:hAnsi="Arial" w:cs="Arial"/>
                <w:kern w:val="0"/>
                <w:sz w:val="24"/>
                <w:szCs w:val="24"/>
              </w:rPr>
            </w:pPr>
            <w:r w:rsidRPr="0034547E">
              <w:rPr>
                <w:rFonts w:ascii="Times New Roman" w:eastAsia="宋体" w:hAnsi="Times New Roman" w:cs="Times New Roman"/>
                <w:bCs/>
                <w:kern w:val="0"/>
                <w:sz w:val="16"/>
                <w:szCs w:val="18"/>
                <w:lang w:val="zh-CN"/>
              </w:rPr>
              <w:t>0</w:t>
            </w:r>
          </w:p>
        </w:tc>
      </w:tr>
      <w:tr w:rsidR="0034547E" w:rsidRPr="0034547E" w:rsidTr="0034547E">
        <w:trPr>
          <w:trHeight w:val="6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二级制</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成绩</w:t>
            </w:r>
          </w:p>
        </w:tc>
        <w:tc>
          <w:tcPr>
            <w:tcW w:w="4962" w:type="dxa"/>
            <w:gridSpan w:val="10"/>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宋体" w:cs="Arial" w:hint="eastAsia"/>
                <w:bCs/>
                <w:color w:val="000000"/>
                <w:kern w:val="0"/>
                <w:sz w:val="18"/>
                <w:szCs w:val="18"/>
              </w:rPr>
              <w:t>合格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宋体" w:cs="Arial" w:hint="eastAsia"/>
                <w:bCs/>
                <w:color w:val="000000"/>
                <w:kern w:val="0"/>
                <w:sz w:val="18"/>
                <w:szCs w:val="18"/>
              </w:rPr>
              <w:t>不合格</w:t>
            </w:r>
          </w:p>
        </w:tc>
      </w:tr>
      <w:tr w:rsidR="0034547E" w:rsidRPr="0034547E" w:rsidTr="0034547E">
        <w:trPr>
          <w:trHeight w:val="600"/>
        </w:trPr>
        <w:tc>
          <w:tcPr>
            <w:tcW w:w="568" w:type="dxa"/>
            <w:vMerge/>
            <w:tcBorders>
              <w:top w:val="nil"/>
              <w:left w:val="single" w:sz="4" w:space="0" w:color="auto"/>
              <w:bottom w:val="single" w:sz="4" w:space="0" w:color="auto"/>
              <w:right w:val="single" w:sz="4" w:space="0" w:color="auto"/>
            </w:tcBorders>
            <w:vAlign w:val="center"/>
            <w:hideMark/>
          </w:tcPr>
          <w:p w:rsidR="0034547E" w:rsidRPr="0034547E" w:rsidRDefault="0034547E" w:rsidP="0034547E">
            <w:pPr>
              <w:widowControl/>
              <w:jc w:val="left"/>
              <w:rPr>
                <w:rFonts w:ascii="Arial" w:eastAsia="宋体" w:hAnsi="Arial" w:cs="Arial"/>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对应</w:t>
            </w:r>
          </w:p>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绩点</w:t>
            </w:r>
          </w:p>
        </w:tc>
        <w:tc>
          <w:tcPr>
            <w:tcW w:w="4962" w:type="dxa"/>
            <w:gridSpan w:val="10"/>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3</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0</w:t>
            </w:r>
          </w:p>
        </w:tc>
      </w:tr>
      <w:tr w:rsidR="0034547E" w:rsidRPr="0034547E" w:rsidTr="0034547E">
        <w:trPr>
          <w:trHeight w:val="600"/>
        </w:trPr>
        <w:tc>
          <w:tcPr>
            <w:tcW w:w="568" w:type="dxa"/>
            <w:vMerge/>
            <w:tcBorders>
              <w:top w:val="nil"/>
              <w:left w:val="single" w:sz="4" w:space="0" w:color="auto"/>
              <w:bottom w:val="single" w:sz="4" w:space="0" w:color="auto"/>
              <w:right w:val="single" w:sz="4" w:space="0" w:color="auto"/>
            </w:tcBorders>
            <w:vAlign w:val="center"/>
            <w:hideMark/>
          </w:tcPr>
          <w:p w:rsidR="0034547E" w:rsidRPr="0034547E" w:rsidRDefault="0034547E" w:rsidP="0034547E">
            <w:pPr>
              <w:widowControl/>
              <w:jc w:val="left"/>
              <w:rPr>
                <w:rFonts w:ascii="Arial" w:eastAsia="宋体" w:hAnsi="Arial" w:cs="Arial"/>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成绩</w:t>
            </w:r>
          </w:p>
        </w:tc>
        <w:tc>
          <w:tcPr>
            <w:tcW w:w="4962" w:type="dxa"/>
            <w:gridSpan w:val="10"/>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Arial" w:hint="eastAsia"/>
                <w:bCs/>
                <w:color w:val="000000"/>
                <w:kern w:val="0"/>
                <w:sz w:val="18"/>
                <w:szCs w:val="18"/>
              </w:rPr>
              <w:t>及格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Arial" w:hint="eastAsia"/>
                <w:bCs/>
                <w:color w:val="000000"/>
                <w:kern w:val="0"/>
                <w:sz w:val="18"/>
                <w:szCs w:val="18"/>
              </w:rPr>
              <w:t>不及格</w:t>
            </w:r>
          </w:p>
        </w:tc>
      </w:tr>
      <w:tr w:rsidR="0034547E" w:rsidRPr="0034547E" w:rsidTr="0034547E">
        <w:trPr>
          <w:trHeight w:val="600"/>
        </w:trPr>
        <w:tc>
          <w:tcPr>
            <w:tcW w:w="568" w:type="dxa"/>
            <w:vMerge/>
            <w:tcBorders>
              <w:top w:val="nil"/>
              <w:left w:val="single" w:sz="4" w:space="0" w:color="auto"/>
              <w:bottom w:val="single" w:sz="4" w:space="0" w:color="auto"/>
              <w:right w:val="single" w:sz="4" w:space="0" w:color="auto"/>
            </w:tcBorders>
            <w:vAlign w:val="center"/>
            <w:hideMark/>
          </w:tcPr>
          <w:p w:rsidR="0034547E" w:rsidRPr="0034547E" w:rsidRDefault="0034547E" w:rsidP="0034547E">
            <w:pPr>
              <w:widowControl/>
              <w:jc w:val="left"/>
              <w:rPr>
                <w:rFonts w:ascii="Arial" w:eastAsia="宋体" w:hAnsi="Arial" w:cs="Arial"/>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对应</w:t>
            </w:r>
          </w:p>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宋体" w:eastAsia="宋体" w:hAnsi="宋体" w:cs="宋体" w:hint="eastAsia"/>
                <w:bCs/>
                <w:color w:val="000000"/>
                <w:kern w:val="0"/>
                <w:sz w:val="18"/>
                <w:szCs w:val="18"/>
              </w:rPr>
              <w:t>绩点</w:t>
            </w:r>
          </w:p>
        </w:tc>
        <w:tc>
          <w:tcPr>
            <w:tcW w:w="4962" w:type="dxa"/>
            <w:gridSpan w:val="10"/>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1.5</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34547E" w:rsidRPr="0034547E" w:rsidRDefault="0034547E" w:rsidP="0034547E">
            <w:pPr>
              <w:widowControl/>
              <w:spacing w:line="480" w:lineRule="auto"/>
              <w:jc w:val="center"/>
              <w:rPr>
                <w:rFonts w:ascii="Arial" w:eastAsia="宋体" w:hAnsi="Arial" w:cs="Arial"/>
                <w:kern w:val="0"/>
                <w:sz w:val="24"/>
                <w:szCs w:val="24"/>
              </w:rPr>
            </w:pPr>
            <w:r w:rsidRPr="0034547E">
              <w:rPr>
                <w:rFonts w:ascii="Times New Roman" w:eastAsia="宋体" w:hAnsi="Times New Roman" w:cs="Times New Roman"/>
                <w:bCs/>
                <w:color w:val="000000"/>
                <w:kern w:val="0"/>
                <w:sz w:val="18"/>
                <w:szCs w:val="18"/>
              </w:rPr>
              <w:t>0</w:t>
            </w:r>
          </w:p>
        </w:tc>
      </w:tr>
    </w:tbl>
    <w:p w:rsidR="0034547E" w:rsidRPr="0034547E" w:rsidRDefault="0034547E" w:rsidP="0034547E">
      <w:pPr>
        <w:widowControl/>
        <w:adjustRightInd w:val="0"/>
        <w:spacing w:beforeLines="50" w:line="600" w:lineRule="exact"/>
        <w:ind w:firstLineChars="200" w:firstLine="640"/>
        <w:jc w:val="left"/>
        <w:rPr>
          <w:rFonts w:ascii="Arial" w:eastAsia="宋体" w:hAnsi="Arial" w:cs="Arial"/>
          <w:kern w:val="0"/>
          <w:sz w:val="24"/>
          <w:szCs w:val="24"/>
        </w:rPr>
      </w:pPr>
      <w:r w:rsidRPr="0034547E">
        <w:rPr>
          <w:rFonts w:ascii="黑体" w:eastAsia="黑体" w:hAnsi="Arial" w:cs="Arial" w:hint="eastAsia"/>
          <w:bCs/>
          <w:kern w:val="0"/>
          <w:sz w:val="32"/>
          <w:szCs w:val="32"/>
        </w:rPr>
        <w:lastRenderedPageBreak/>
        <w:t>第十三条</w:t>
      </w:r>
      <w:r w:rsidRPr="0034547E">
        <w:rPr>
          <w:rFonts w:ascii="Times New Roman" w:eastAsia="仿宋_GB2312" w:hAnsi="Times New Roman" w:cs="Times New Roman"/>
          <w:bCs/>
          <w:kern w:val="0"/>
          <w:sz w:val="32"/>
          <w:szCs w:val="32"/>
        </w:rPr>
        <w:t xml:space="preserve"> </w:t>
      </w:r>
      <w:r w:rsidRPr="0034547E">
        <w:rPr>
          <w:rFonts w:ascii="Times New Roman" w:eastAsia="仿宋_GB2312" w:hAnsi="Arial" w:cs="Arial" w:hint="eastAsia"/>
          <w:bCs/>
          <w:kern w:val="0"/>
          <w:sz w:val="32"/>
          <w:szCs w:val="32"/>
        </w:rPr>
        <w:t>课程平均学分绩点是反映学生学习质的主要指标。学生修读的所有课程（含同课程号课程）的每次课程考核成绩均计入课程平均学分绩点。</w:t>
      </w:r>
      <w:r w:rsidRPr="0034547E">
        <w:rPr>
          <w:rFonts w:ascii="Times New Roman" w:eastAsia="仿宋_GB2312" w:hAnsi="Arial" w:cs="Arial" w:hint="eastAsia"/>
          <w:bCs/>
          <w:kern w:val="0"/>
          <w:sz w:val="32"/>
          <w:szCs w:val="32"/>
          <w:lang w:val="zh-CN"/>
        </w:rPr>
        <w:t>各学院（系）在评价学生学习质量水平时，可</w:t>
      </w:r>
      <w:r w:rsidRPr="0034547E">
        <w:rPr>
          <w:rFonts w:ascii="Times New Roman" w:eastAsia="仿宋_GB2312" w:hAnsi="Arial" w:cs="Arial" w:hint="eastAsia"/>
          <w:bCs/>
          <w:kern w:val="0"/>
          <w:sz w:val="32"/>
          <w:szCs w:val="32"/>
        </w:rPr>
        <w:t>按培养方案的要求调整或设置课程绩点权重系数、课程学分绩点所占比例等，但应以适当方式</w:t>
      </w:r>
      <w:r w:rsidRPr="0034547E">
        <w:rPr>
          <w:rFonts w:ascii="Times New Roman" w:eastAsia="仿宋_GB2312" w:hAnsi="Arial" w:cs="Arial" w:hint="eastAsia"/>
          <w:bCs/>
          <w:kern w:val="0"/>
          <w:sz w:val="32"/>
          <w:szCs w:val="32"/>
          <w:lang w:val="zh-CN"/>
        </w:rPr>
        <w:t>提前告知学生。课程平均学分绩点的计算方式为</w:t>
      </w:r>
      <w:r w:rsidRPr="0034547E">
        <w:rPr>
          <w:rFonts w:ascii="Times New Roman" w:eastAsia="仿宋_GB2312" w:hAnsi="Arial" w:cs="Arial" w:hint="eastAsia"/>
          <w:bCs/>
          <w:kern w:val="0"/>
          <w:sz w:val="32"/>
          <w:szCs w:val="32"/>
          <w:lang w:val="zh-CN"/>
        </w:rPr>
        <w:t>:</w:t>
      </w:r>
    </w:p>
    <w:p w:rsidR="0034547E" w:rsidRPr="0034547E" w:rsidRDefault="0034547E" w:rsidP="0034547E">
      <w:pPr>
        <w:widowControl/>
        <w:adjustRightInd w:val="0"/>
        <w:spacing w:beforeLines="50" w:line="600" w:lineRule="exact"/>
        <w:ind w:firstLineChars="200" w:firstLine="640"/>
        <w:jc w:val="left"/>
        <w:rPr>
          <w:rFonts w:ascii="Arial" w:eastAsia="宋体" w:hAnsi="Arial" w:cs="Arial"/>
          <w:kern w:val="0"/>
          <w:sz w:val="24"/>
          <w:szCs w:val="24"/>
        </w:rPr>
      </w:pP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Times New Roman" w:cs="Times New Roman"/>
          <w:bCs/>
          <w:kern w:val="0"/>
          <w:sz w:val="32"/>
          <w:szCs w:val="32"/>
        </w:rPr>
        <w:t xml:space="preserve"> </w:t>
      </w:r>
      <w:r w:rsidRPr="0034547E">
        <w:rPr>
          <w:rFonts w:ascii="Times New Roman" w:eastAsia="仿宋_GB2312" w:hAnsi="Times New Roman" w:cs="Times New Roman"/>
          <w:bCs/>
          <w:kern w:val="0"/>
          <w:sz w:val="32"/>
          <w:szCs w:val="32"/>
          <w:lang w:val="zh-CN"/>
        </w:rPr>
        <w:t xml:space="preserve"> </w:t>
      </w:r>
      <w:r>
        <w:rPr>
          <w:rFonts w:ascii="仿宋_GB2312" w:eastAsia="仿宋_GB2312" w:hAnsi="Times New Roman" w:cs="Times New Roman"/>
          <w:bCs/>
          <w:noProof/>
          <w:color w:val="000000"/>
          <w:kern w:val="0"/>
          <w:position w:val="-32"/>
          <w:sz w:val="32"/>
          <w:szCs w:val="32"/>
        </w:rPr>
        <w:drawing>
          <wp:inline distT="0" distB="0" distL="0" distR="0">
            <wp:extent cx="3352800" cy="876300"/>
            <wp:effectExtent l="19050" t="0" r="0" b="0"/>
            <wp:docPr id="1" name="图片 1" descr="http://www.cls.zju.edu.cn/wescms/sys/filebrowser/file.php?cmd=download&amp;id=8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s.zju.edu.cn/wescms/sys/filebrowser/file.php?cmd=download&amp;id=87461"/>
                    <pic:cNvPicPr>
                      <a:picLocks noChangeAspect="1" noChangeArrowheads="1"/>
                    </pic:cNvPicPr>
                  </pic:nvPicPr>
                  <pic:blipFill>
                    <a:blip r:embed="rId6"/>
                    <a:srcRect/>
                    <a:stretch>
                      <a:fillRect/>
                    </a:stretch>
                  </pic:blipFill>
                  <pic:spPr bwMode="auto">
                    <a:xfrm>
                      <a:off x="0" y="0"/>
                      <a:ext cx="3352800" cy="876300"/>
                    </a:xfrm>
                    <a:prstGeom prst="rect">
                      <a:avLst/>
                    </a:prstGeom>
                    <a:noFill/>
                    <a:ln w="9525">
                      <a:noFill/>
                      <a:miter lim="800000"/>
                      <a:headEnd/>
                      <a:tailEnd/>
                    </a:ln>
                  </pic:spPr>
                </pic:pic>
              </a:graphicData>
            </a:graphic>
          </wp:inline>
        </w:drawing>
      </w:r>
    </w:p>
    <w:p w:rsidR="0034547E" w:rsidRPr="0034547E" w:rsidRDefault="0034547E" w:rsidP="0034547E">
      <w:pPr>
        <w:widowControl/>
        <w:adjustRightInd w:val="0"/>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第十四条</w:t>
      </w: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Arial" w:cs="Arial" w:hint="eastAsia"/>
          <w:bCs/>
          <w:kern w:val="0"/>
          <w:sz w:val="32"/>
          <w:szCs w:val="32"/>
          <w:lang w:val="zh-CN"/>
        </w:rPr>
        <w:t>办理出国成绩单出具的专业排名，由学生所在学院（系）根据第十二条、第十三条确定的计算办法执行。</w:t>
      </w:r>
    </w:p>
    <w:p w:rsidR="0034547E" w:rsidRPr="0034547E" w:rsidRDefault="0034547E" w:rsidP="0034547E">
      <w:pPr>
        <w:widowControl/>
        <w:adjustRightInd w:val="0"/>
        <w:spacing w:line="600" w:lineRule="exact"/>
        <w:ind w:firstLineChars="200" w:firstLine="640"/>
        <w:jc w:val="left"/>
        <w:rPr>
          <w:rFonts w:ascii="Arial" w:eastAsia="宋体" w:hAnsi="Arial" w:cs="Arial"/>
          <w:bCs/>
          <w:kern w:val="0"/>
          <w:sz w:val="24"/>
          <w:szCs w:val="24"/>
          <w:lang w:val="zh-CN"/>
        </w:rPr>
      </w:pPr>
      <w:r w:rsidRPr="0034547E">
        <w:rPr>
          <w:rFonts w:ascii="Times New Roman" w:eastAsia="仿宋_GB2312" w:hAnsi="Arial" w:cs="Arial" w:hint="eastAsia"/>
          <w:bCs/>
          <w:kern w:val="0"/>
          <w:sz w:val="32"/>
          <w:szCs w:val="32"/>
          <w:lang w:val="zh-CN"/>
        </w:rPr>
        <w:t>出国成绩单计算课程平均学分绩点用</w:t>
      </w:r>
      <w:r w:rsidRPr="0034547E">
        <w:rPr>
          <w:rFonts w:ascii="Times New Roman" w:eastAsia="仿宋_GB2312" w:hAnsi="Times New Roman" w:cs="Times New Roman"/>
          <w:bCs/>
          <w:kern w:val="0"/>
          <w:sz w:val="32"/>
          <w:szCs w:val="32"/>
        </w:rPr>
        <w:t>GPA</w:t>
      </w:r>
      <w:r w:rsidRPr="0034547E">
        <w:rPr>
          <w:rFonts w:ascii="Times New Roman" w:eastAsia="仿宋_GB2312" w:hAnsi="Arial" w:cs="Arial" w:hint="eastAsia"/>
          <w:bCs/>
          <w:kern w:val="0"/>
          <w:sz w:val="32"/>
          <w:szCs w:val="32"/>
          <w:lang w:val="zh-CN"/>
        </w:rPr>
        <w:t>表示，其计算方法是：成绩</w:t>
      </w:r>
      <w:r w:rsidRPr="0034547E">
        <w:rPr>
          <w:rFonts w:ascii="Times New Roman" w:eastAsia="仿宋_GB2312" w:hAnsi="Times New Roman" w:cs="Times New Roman"/>
          <w:bCs/>
          <w:kern w:val="0"/>
          <w:sz w:val="32"/>
          <w:szCs w:val="32"/>
        </w:rPr>
        <w:t>86</w:t>
      </w:r>
      <w:r w:rsidRPr="0034547E">
        <w:rPr>
          <w:rFonts w:ascii="Times New Roman" w:eastAsia="仿宋_GB2312" w:hAnsi="Arial" w:cs="Arial" w:hint="eastAsia"/>
          <w:bCs/>
          <w:kern w:val="0"/>
          <w:sz w:val="32"/>
          <w:szCs w:val="32"/>
          <w:lang w:val="zh-CN"/>
        </w:rPr>
        <w:t>分及以上或优</w:t>
      </w:r>
      <w:r w:rsidRPr="0034547E">
        <w:rPr>
          <w:rFonts w:ascii="Times New Roman" w:eastAsia="仿宋_GB2312" w:hAnsi="Arial" w:cs="Arial" w:hint="eastAsia"/>
          <w:bCs/>
          <w:color w:val="000000"/>
          <w:kern w:val="0"/>
          <w:sz w:val="32"/>
          <w:szCs w:val="32"/>
          <w:lang w:val="zh-CN"/>
        </w:rPr>
        <w:t>秀（</w:t>
      </w:r>
      <w:r w:rsidRPr="0034547E">
        <w:rPr>
          <w:rFonts w:ascii="Times New Roman" w:eastAsia="宋体" w:hAnsi="Times New Roman" w:cs="Times New Roman"/>
          <w:bCs/>
          <w:color w:val="000000"/>
          <w:kern w:val="0"/>
          <w:sz w:val="32"/>
          <w:szCs w:val="32"/>
          <w:lang w:val="zh-CN"/>
        </w:rPr>
        <w:t>A</w:t>
      </w:r>
      <w:r w:rsidRPr="0034547E">
        <w:rPr>
          <w:rFonts w:ascii="Times New Roman" w:eastAsia="宋体" w:hAnsi="Times New Roman" w:cs="Times New Roman"/>
          <w:bCs/>
          <w:color w:val="000000"/>
          <w:kern w:val="0"/>
          <w:sz w:val="32"/>
          <w:szCs w:val="32"/>
          <w:vertAlign w:val="superscript"/>
          <w:lang w:val="zh-CN"/>
        </w:rPr>
        <w:t>-</w:t>
      </w:r>
      <w:r w:rsidRPr="0034547E">
        <w:rPr>
          <w:rFonts w:ascii="Times New Roman" w:eastAsia="仿宋_GB2312" w:hAnsi="Arial" w:cs="Arial" w:hint="eastAsia"/>
          <w:bCs/>
          <w:color w:val="000000"/>
          <w:kern w:val="0"/>
          <w:sz w:val="32"/>
          <w:szCs w:val="32"/>
          <w:lang w:val="zh-CN"/>
        </w:rPr>
        <w:t>及</w:t>
      </w:r>
      <w:r w:rsidRPr="0034547E">
        <w:rPr>
          <w:rFonts w:ascii="Times New Roman" w:eastAsia="仿宋_GB2312" w:hAnsi="Arial" w:cs="Arial" w:hint="eastAsia"/>
          <w:bCs/>
          <w:kern w:val="0"/>
          <w:sz w:val="32"/>
          <w:szCs w:val="32"/>
          <w:lang w:val="zh-CN"/>
        </w:rPr>
        <w:t>以上）的，对应绩点为</w:t>
      </w:r>
      <w:r w:rsidRPr="0034547E">
        <w:rPr>
          <w:rFonts w:ascii="Times New Roman" w:eastAsia="仿宋_GB2312" w:hAnsi="Times New Roman" w:cs="Times New Roman"/>
          <w:bCs/>
          <w:kern w:val="0"/>
          <w:sz w:val="32"/>
          <w:szCs w:val="32"/>
        </w:rPr>
        <w:t>4.0</w:t>
      </w:r>
      <w:r w:rsidRPr="0034547E">
        <w:rPr>
          <w:rFonts w:ascii="Times New Roman" w:eastAsia="仿宋_GB2312" w:hAnsi="Arial" w:cs="Arial" w:hint="eastAsia"/>
          <w:bCs/>
          <w:kern w:val="0"/>
          <w:sz w:val="32"/>
          <w:szCs w:val="32"/>
          <w:lang w:val="zh-CN"/>
        </w:rPr>
        <w:t>，其他成绩段对应绩点参照第十二条、第十三条计算办法执行。</w:t>
      </w:r>
    </w:p>
    <w:p w:rsidR="0034547E" w:rsidRPr="0034547E" w:rsidRDefault="0034547E" w:rsidP="0034547E">
      <w:pPr>
        <w:widowControl/>
        <w:adjustRightInd w:val="0"/>
        <w:spacing w:line="600" w:lineRule="exact"/>
        <w:ind w:firstLineChars="200" w:firstLine="640"/>
        <w:jc w:val="left"/>
        <w:rPr>
          <w:rFonts w:ascii="Arial" w:eastAsia="宋体" w:hAnsi="Arial" w:cs="Arial"/>
          <w:bCs/>
          <w:kern w:val="0"/>
          <w:sz w:val="24"/>
          <w:szCs w:val="24"/>
          <w:lang w:val="zh-CN"/>
        </w:rPr>
      </w:pPr>
      <w:r w:rsidRPr="0034547E">
        <w:rPr>
          <w:rFonts w:ascii="Times New Roman" w:eastAsia="仿宋_GB2312" w:hAnsi="Arial" w:cs="Arial" w:hint="eastAsia"/>
          <w:bCs/>
          <w:kern w:val="0"/>
          <w:sz w:val="32"/>
          <w:szCs w:val="32"/>
          <w:lang w:val="zh-CN"/>
        </w:rPr>
        <w:t>相同课程号成绩以最高一次成绩为依据，计算课程学分绩点。</w:t>
      </w:r>
    </w:p>
    <w:p w:rsidR="0034547E" w:rsidRPr="0034547E" w:rsidRDefault="0034547E" w:rsidP="0034547E">
      <w:pPr>
        <w:widowControl/>
        <w:spacing w:beforeLines="100" w:afterLines="50" w:line="600" w:lineRule="exact"/>
        <w:ind w:left="75" w:right="75"/>
        <w:jc w:val="center"/>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第三章</w:t>
      </w:r>
      <w:r w:rsidRPr="0034547E">
        <w:rPr>
          <w:rFonts w:ascii="黑体" w:eastAsia="黑体" w:hAnsi="Arial" w:cs="Arial" w:hint="eastAsia"/>
          <w:bCs/>
          <w:kern w:val="0"/>
          <w:sz w:val="32"/>
          <w:szCs w:val="32"/>
        </w:rPr>
        <w:t xml:space="preserve">  </w:t>
      </w:r>
      <w:r w:rsidRPr="0034547E">
        <w:rPr>
          <w:rFonts w:ascii="黑体" w:eastAsia="黑体" w:hAnsi="Arial" w:cs="Arial" w:hint="eastAsia"/>
          <w:bCs/>
          <w:kern w:val="0"/>
          <w:sz w:val="32"/>
          <w:szCs w:val="32"/>
          <w:lang w:val="zh-CN"/>
        </w:rPr>
        <w:t>修课方式与成绩记载</w:t>
      </w:r>
    </w:p>
    <w:p w:rsidR="0034547E" w:rsidRPr="0034547E" w:rsidRDefault="0034547E" w:rsidP="0034547E">
      <w:pPr>
        <w:widowControl/>
        <w:spacing w:line="600" w:lineRule="exact"/>
        <w:ind w:firstLineChars="196" w:firstLine="627"/>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第十五条</w:t>
      </w: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Arial" w:cs="Arial" w:hint="eastAsia"/>
          <w:bCs/>
          <w:kern w:val="0"/>
          <w:sz w:val="32"/>
          <w:szCs w:val="32"/>
          <w:lang w:val="zh-CN"/>
        </w:rPr>
        <w:t>必修课程考核未通过者，可以补考或重修该课程。选修课程考核未通过者，可以跟班补考或重修该课程，或改修其他课程。</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第十六条</w:t>
      </w:r>
      <w:r w:rsidRPr="0034547E">
        <w:rPr>
          <w:rFonts w:ascii="Times New Roman" w:eastAsia="仿宋_GB2312" w:hAnsi="Times New Roman" w:cs="Times New Roman"/>
          <w:bCs/>
          <w:spacing w:val="-6"/>
          <w:kern w:val="0"/>
          <w:sz w:val="32"/>
          <w:szCs w:val="32"/>
          <w:lang w:val="zh-CN"/>
        </w:rPr>
        <w:t xml:space="preserve"> </w:t>
      </w:r>
      <w:r w:rsidRPr="0034547E">
        <w:rPr>
          <w:rFonts w:ascii="Times New Roman" w:eastAsia="仿宋_GB2312" w:hAnsi="Arial" w:cs="Arial" w:hint="eastAsia"/>
          <w:bCs/>
          <w:spacing w:val="-6"/>
          <w:kern w:val="0"/>
          <w:sz w:val="32"/>
          <w:szCs w:val="32"/>
          <w:lang w:val="zh-CN"/>
        </w:rPr>
        <w:t>学生</w:t>
      </w:r>
      <w:r w:rsidRPr="0034547E">
        <w:rPr>
          <w:rFonts w:ascii="Times New Roman" w:eastAsia="仿宋_GB2312" w:hAnsi="Arial" w:cs="Arial" w:hint="eastAsia"/>
          <w:bCs/>
          <w:kern w:val="0"/>
          <w:sz w:val="32"/>
          <w:szCs w:val="32"/>
          <w:lang w:val="zh-CN"/>
        </w:rPr>
        <w:t>课程平均学分绩点在</w:t>
      </w:r>
      <w:r w:rsidRPr="0034547E">
        <w:rPr>
          <w:rFonts w:ascii="Times New Roman" w:eastAsia="仿宋_GB2312" w:hAnsi="Times New Roman" w:cs="Times New Roman"/>
          <w:bCs/>
          <w:kern w:val="0"/>
          <w:sz w:val="32"/>
          <w:szCs w:val="32"/>
        </w:rPr>
        <w:t>3.5</w:t>
      </w:r>
      <w:r w:rsidRPr="0034547E">
        <w:rPr>
          <w:rFonts w:ascii="Times New Roman" w:eastAsia="仿宋_GB2312" w:hAnsi="Arial" w:cs="Arial" w:hint="eastAsia"/>
          <w:bCs/>
          <w:kern w:val="0"/>
          <w:sz w:val="32"/>
          <w:szCs w:val="32"/>
          <w:lang w:val="zh-CN"/>
        </w:rPr>
        <w:t>以上，或已修读过的课程可申请免听，经任课教师同意，自修整门课程或该</w:t>
      </w:r>
      <w:r w:rsidRPr="0034547E">
        <w:rPr>
          <w:rFonts w:ascii="Times New Roman" w:eastAsia="仿宋_GB2312" w:hAnsi="Arial" w:cs="Arial" w:hint="eastAsia"/>
          <w:bCs/>
          <w:kern w:val="0"/>
          <w:sz w:val="32"/>
          <w:szCs w:val="32"/>
          <w:lang w:val="zh-CN"/>
        </w:rPr>
        <w:lastRenderedPageBreak/>
        <w:t>课程的部分内容。申请免听课程的学生，须按要求上交作业并参加实验、研讨和课程考核等环节。未经批准，学生自行决定免听并不按时上课者，以缺课论并计入平时成绩。下列课程不得申请免听：</w:t>
      </w:r>
      <w:r w:rsidRPr="0034547E">
        <w:rPr>
          <w:rFonts w:ascii="Times New Roman" w:eastAsia="仿宋_GB2312" w:hAnsi="Times New Roman" w:cs="Times New Roman"/>
          <w:bCs/>
          <w:kern w:val="0"/>
          <w:sz w:val="32"/>
          <w:szCs w:val="32"/>
        </w:rPr>
        <w:t xml:space="preserve"> </w:t>
      </w:r>
    </w:p>
    <w:p w:rsidR="0034547E" w:rsidRPr="0034547E" w:rsidRDefault="0034547E" w:rsidP="0034547E">
      <w:pPr>
        <w:widowControl/>
        <w:spacing w:line="600" w:lineRule="exact"/>
        <w:ind w:firstLine="600"/>
        <w:jc w:val="left"/>
        <w:rPr>
          <w:rFonts w:ascii="Arial" w:eastAsia="宋体" w:hAnsi="Arial" w:cs="Arial"/>
          <w:bCs/>
          <w:kern w:val="0"/>
          <w:sz w:val="24"/>
          <w:szCs w:val="24"/>
          <w:lang w:val="zh-CN"/>
        </w:rPr>
      </w:pPr>
      <w:r w:rsidRPr="0034547E">
        <w:rPr>
          <w:rFonts w:ascii="仿宋_GB2312" w:eastAsia="仿宋_GB2312" w:hAnsi="楷体_GB2312" w:cs="楷体_GB2312" w:hint="eastAsia"/>
          <w:bCs/>
          <w:kern w:val="0"/>
          <w:sz w:val="32"/>
          <w:szCs w:val="32"/>
          <w:lang w:val="zh-CN"/>
        </w:rPr>
        <w:t>（一）</w:t>
      </w:r>
      <w:r w:rsidRPr="0034547E">
        <w:rPr>
          <w:rFonts w:ascii="仿宋_GB2312" w:eastAsia="仿宋_GB2312" w:hAnsi="Arial" w:cs="Arial" w:hint="eastAsia"/>
          <w:bCs/>
          <w:kern w:val="0"/>
          <w:sz w:val="32"/>
          <w:szCs w:val="32"/>
          <w:lang w:val="zh-CN"/>
        </w:rPr>
        <w:t>政治理论课程、体育课程、实验课程、研讨课程、核心课程、荣誉课程等；</w:t>
      </w:r>
      <w:r w:rsidRPr="0034547E">
        <w:rPr>
          <w:rFonts w:ascii="仿宋_GB2312" w:eastAsia="仿宋_GB2312" w:hAnsi="Arial" w:cs="Arial" w:hint="eastAsia"/>
          <w:bCs/>
          <w:kern w:val="0"/>
          <w:sz w:val="32"/>
          <w:szCs w:val="32"/>
        </w:rPr>
        <w:t xml:space="preserve"> </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仿宋_GB2312" w:eastAsia="仿宋_GB2312" w:hAnsi="楷体_GB2312" w:cs="楷体_GB2312" w:hint="eastAsia"/>
          <w:bCs/>
          <w:kern w:val="0"/>
          <w:sz w:val="32"/>
          <w:szCs w:val="32"/>
          <w:lang w:val="zh-CN"/>
        </w:rPr>
        <w:t>（二）</w:t>
      </w:r>
      <w:r w:rsidRPr="0034547E">
        <w:rPr>
          <w:rFonts w:ascii="仿宋_GB2312" w:eastAsia="仿宋_GB2312" w:hAnsi="Arial" w:cs="Arial" w:hint="eastAsia"/>
          <w:bCs/>
          <w:kern w:val="0"/>
          <w:sz w:val="32"/>
          <w:szCs w:val="32"/>
          <w:lang w:val="zh-CN"/>
        </w:rPr>
        <w:t>军事训练、教学实习、社会实践、课程设计、毕业论文（设计）等实践教学环节。</w:t>
      </w:r>
    </w:p>
    <w:p w:rsidR="0034547E" w:rsidRPr="0034547E" w:rsidRDefault="0034547E" w:rsidP="0034547E">
      <w:pPr>
        <w:widowControl/>
        <w:spacing w:line="600" w:lineRule="exact"/>
        <w:ind w:firstLineChars="196" w:firstLine="627"/>
        <w:jc w:val="left"/>
        <w:rPr>
          <w:rFonts w:ascii="Arial" w:eastAsia="宋体" w:hAnsi="Arial" w:cs="Arial"/>
          <w:bCs/>
          <w:kern w:val="0"/>
          <w:sz w:val="24"/>
          <w:szCs w:val="24"/>
          <w:lang w:val="zh-CN"/>
        </w:rPr>
      </w:pPr>
      <w:r w:rsidRPr="0034547E">
        <w:rPr>
          <w:rFonts w:ascii="黑体" w:eastAsia="黑体" w:hAnsi="Arial" w:cs="Arial" w:hint="eastAsia"/>
          <w:bCs/>
          <w:color w:val="000000"/>
          <w:kern w:val="0"/>
          <w:sz w:val="32"/>
          <w:szCs w:val="32"/>
          <w:lang w:val="zh-CN"/>
        </w:rPr>
        <w:t>第十七条</w:t>
      </w:r>
      <w:r w:rsidRPr="0034547E">
        <w:rPr>
          <w:rFonts w:ascii="Times New Roman" w:eastAsia="仿宋_GB2312" w:hAnsi="Times New Roman" w:cs="Times New Roman"/>
          <w:bCs/>
          <w:color w:val="000000"/>
          <w:kern w:val="0"/>
          <w:sz w:val="32"/>
          <w:szCs w:val="32"/>
          <w:lang w:val="zh-CN"/>
        </w:rPr>
        <w:t xml:space="preserve"> </w:t>
      </w:r>
      <w:r w:rsidRPr="0034547E">
        <w:rPr>
          <w:rFonts w:ascii="Times New Roman" w:eastAsia="仿宋_GB2312" w:hAnsi="Arial" w:cs="Arial" w:hint="eastAsia"/>
          <w:bCs/>
          <w:color w:val="000000"/>
          <w:kern w:val="0"/>
          <w:sz w:val="32"/>
          <w:szCs w:val="32"/>
          <w:lang w:val="zh-CN"/>
        </w:rPr>
        <w:t>除按照第九条规定外，课程成绩的记载还有以下方式：零分或</w:t>
      </w:r>
      <w:r w:rsidRPr="0034547E">
        <w:rPr>
          <w:rFonts w:ascii="Times New Roman" w:eastAsia="仿宋_GB2312" w:hAnsi="Times New Roman" w:cs="Times New Roman"/>
          <w:bCs/>
          <w:color w:val="000000"/>
          <w:kern w:val="0"/>
          <w:sz w:val="32"/>
          <w:szCs w:val="32"/>
        </w:rPr>
        <w:t>0</w:t>
      </w:r>
      <w:r w:rsidRPr="0034547E">
        <w:rPr>
          <w:rFonts w:ascii="Times New Roman" w:eastAsia="仿宋_GB2312" w:hAnsi="Arial" w:cs="Arial" w:hint="eastAsia"/>
          <w:bCs/>
          <w:color w:val="000000"/>
          <w:kern w:val="0"/>
          <w:sz w:val="32"/>
          <w:szCs w:val="32"/>
          <w:lang w:val="zh-CN"/>
        </w:rPr>
        <w:t>，缺考或</w:t>
      </w:r>
      <w:r w:rsidRPr="0034547E">
        <w:rPr>
          <w:rFonts w:ascii="Times New Roman" w:eastAsia="仿宋_GB2312" w:hAnsi="Times New Roman" w:cs="Times New Roman"/>
          <w:bCs/>
          <w:color w:val="000000"/>
          <w:kern w:val="0"/>
          <w:sz w:val="32"/>
          <w:szCs w:val="32"/>
        </w:rPr>
        <w:t>W</w:t>
      </w:r>
      <w:r w:rsidRPr="0034547E">
        <w:rPr>
          <w:rFonts w:ascii="Times New Roman" w:eastAsia="仿宋_GB2312" w:hAnsi="Arial" w:cs="Arial" w:hint="eastAsia"/>
          <w:bCs/>
          <w:color w:val="000000"/>
          <w:kern w:val="0"/>
          <w:sz w:val="32"/>
          <w:szCs w:val="32"/>
          <w:lang w:val="zh-CN"/>
        </w:rPr>
        <w:t>，缓考或</w:t>
      </w:r>
      <w:r w:rsidRPr="0034547E">
        <w:rPr>
          <w:rFonts w:ascii="Times New Roman" w:eastAsia="仿宋_GB2312" w:hAnsi="Times New Roman" w:cs="Times New Roman"/>
          <w:bCs/>
          <w:color w:val="000000"/>
          <w:kern w:val="0"/>
          <w:sz w:val="32"/>
          <w:szCs w:val="32"/>
        </w:rPr>
        <w:t>W</w:t>
      </w:r>
      <w:r w:rsidRPr="0034547E">
        <w:rPr>
          <w:rFonts w:ascii="Times New Roman" w:eastAsia="仿宋_GB2312" w:hAnsi="Arial" w:cs="Arial" w:hint="eastAsia"/>
          <w:bCs/>
          <w:color w:val="000000"/>
          <w:kern w:val="0"/>
          <w:sz w:val="32"/>
          <w:szCs w:val="32"/>
          <w:lang w:val="zh-CN"/>
        </w:rPr>
        <w:t>，违纪或</w:t>
      </w:r>
      <w:r w:rsidRPr="0034547E">
        <w:rPr>
          <w:rFonts w:ascii="Times New Roman" w:eastAsia="仿宋_GB2312" w:hAnsi="Times New Roman" w:cs="Times New Roman"/>
          <w:bCs/>
          <w:color w:val="000000"/>
          <w:kern w:val="0"/>
          <w:sz w:val="32"/>
          <w:szCs w:val="32"/>
        </w:rPr>
        <w:t>M</w:t>
      </w:r>
      <w:r w:rsidRPr="0034547E">
        <w:rPr>
          <w:rFonts w:ascii="Times New Roman" w:eastAsia="仿宋_GB2312" w:hAnsi="Arial" w:cs="Arial" w:hint="eastAsia"/>
          <w:bCs/>
          <w:color w:val="000000"/>
          <w:kern w:val="0"/>
          <w:sz w:val="32"/>
          <w:szCs w:val="32"/>
          <w:lang w:val="zh-CN"/>
        </w:rPr>
        <w:t>等。</w:t>
      </w:r>
    </w:p>
    <w:p w:rsidR="0034547E" w:rsidRPr="0034547E" w:rsidRDefault="0034547E" w:rsidP="0034547E">
      <w:pPr>
        <w:widowControl/>
        <w:spacing w:line="600" w:lineRule="exact"/>
        <w:ind w:firstLineChars="196" w:firstLine="627"/>
        <w:jc w:val="left"/>
        <w:rPr>
          <w:rFonts w:ascii="Arial" w:eastAsia="宋体" w:hAnsi="Arial" w:cs="Arial"/>
          <w:bCs/>
          <w:kern w:val="0"/>
          <w:sz w:val="24"/>
          <w:szCs w:val="24"/>
          <w:lang w:val="zh-CN"/>
        </w:rPr>
      </w:pPr>
      <w:r w:rsidRPr="0034547E">
        <w:rPr>
          <w:rFonts w:ascii="黑体" w:eastAsia="黑体" w:hAnsi="Arial" w:cs="Arial" w:hint="eastAsia"/>
          <w:bCs/>
          <w:color w:val="000000"/>
          <w:kern w:val="0"/>
          <w:sz w:val="32"/>
          <w:szCs w:val="32"/>
          <w:lang w:val="zh-CN"/>
        </w:rPr>
        <w:t>第十八条</w:t>
      </w:r>
      <w:r w:rsidRPr="0034547E">
        <w:rPr>
          <w:rFonts w:ascii="Times New Roman" w:eastAsia="仿宋_GB2312" w:hAnsi="Times New Roman" w:cs="Times New Roman"/>
          <w:bCs/>
          <w:color w:val="000000"/>
          <w:kern w:val="0"/>
          <w:sz w:val="32"/>
          <w:szCs w:val="32"/>
          <w:lang w:val="zh-CN"/>
        </w:rPr>
        <w:t xml:space="preserve"> </w:t>
      </w:r>
      <w:r w:rsidRPr="0034547E">
        <w:rPr>
          <w:rFonts w:ascii="Times New Roman" w:eastAsia="仿宋_GB2312" w:hAnsi="Arial" w:cs="Arial" w:hint="eastAsia"/>
          <w:bCs/>
          <w:color w:val="000000"/>
          <w:kern w:val="0"/>
          <w:sz w:val="32"/>
          <w:szCs w:val="32"/>
          <w:lang w:val="zh-CN"/>
        </w:rPr>
        <w:t>任课</w:t>
      </w:r>
      <w:r w:rsidRPr="0034547E">
        <w:rPr>
          <w:rFonts w:ascii="Times New Roman" w:eastAsia="仿宋_GB2312" w:hAnsi="Arial" w:cs="Arial" w:hint="eastAsia"/>
          <w:bCs/>
          <w:color w:val="000000"/>
          <w:spacing w:val="-8"/>
          <w:kern w:val="0"/>
          <w:sz w:val="32"/>
          <w:szCs w:val="32"/>
          <w:lang w:val="zh-CN"/>
        </w:rPr>
        <w:t>教师在评定学生课程成绩时，对未参加课程期末考核的学生，应视不同情况分别记载为零分、缺考、缓考等，所获该课程学分为“</w:t>
      </w:r>
      <w:r w:rsidRPr="0034547E">
        <w:rPr>
          <w:rFonts w:ascii="Times New Roman" w:eastAsia="仿宋_GB2312" w:hAnsi="Times New Roman" w:cs="Times New Roman"/>
          <w:bCs/>
          <w:color w:val="000000"/>
          <w:spacing w:val="-8"/>
          <w:kern w:val="0"/>
          <w:sz w:val="32"/>
          <w:szCs w:val="32"/>
        </w:rPr>
        <w:t>0</w:t>
      </w:r>
      <w:r w:rsidRPr="0034547E">
        <w:rPr>
          <w:rFonts w:ascii="Times New Roman" w:eastAsia="仿宋_GB2312" w:hAnsi="Arial" w:cs="Arial" w:hint="eastAsia"/>
          <w:bCs/>
          <w:color w:val="000000"/>
          <w:spacing w:val="-8"/>
          <w:kern w:val="0"/>
          <w:sz w:val="32"/>
          <w:szCs w:val="32"/>
          <w:lang w:val="zh-CN"/>
        </w:rPr>
        <w:t>”；对考试违纪学生，课程成绩记载为“违纪”，课程所获学分为“</w:t>
      </w:r>
      <w:r w:rsidRPr="0034547E">
        <w:rPr>
          <w:rFonts w:ascii="Times New Roman" w:eastAsia="仿宋_GB2312" w:hAnsi="Times New Roman" w:cs="Times New Roman"/>
          <w:bCs/>
          <w:color w:val="000000"/>
          <w:spacing w:val="-8"/>
          <w:kern w:val="0"/>
          <w:sz w:val="32"/>
          <w:szCs w:val="32"/>
        </w:rPr>
        <w:t>0</w:t>
      </w:r>
      <w:r w:rsidRPr="0034547E">
        <w:rPr>
          <w:rFonts w:ascii="Times New Roman" w:eastAsia="仿宋_GB2312" w:hAnsi="Arial" w:cs="Arial" w:hint="eastAsia"/>
          <w:bCs/>
          <w:color w:val="000000"/>
          <w:spacing w:val="-8"/>
          <w:kern w:val="0"/>
          <w:sz w:val="32"/>
          <w:szCs w:val="32"/>
          <w:lang w:val="zh-CN"/>
        </w:rPr>
        <w:t>”，</w:t>
      </w:r>
      <w:r w:rsidRPr="0034547E">
        <w:rPr>
          <w:rFonts w:ascii="Times New Roman" w:eastAsia="仿宋_GB2312" w:hAnsi="Arial" w:cs="Arial" w:hint="eastAsia"/>
          <w:bCs/>
          <w:color w:val="000000"/>
          <w:kern w:val="0"/>
          <w:sz w:val="32"/>
          <w:szCs w:val="32"/>
          <w:lang w:val="zh-CN"/>
        </w:rPr>
        <w:t>计入课程学分绩点统计。</w:t>
      </w:r>
    </w:p>
    <w:p w:rsidR="0034547E" w:rsidRPr="0034547E" w:rsidRDefault="0034547E" w:rsidP="0034547E">
      <w:pPr>
        <w:widowControl/>
        <w:spacing w:line="600" w:lineRule="exact"/>
        <w:ind w:firstLineChars="196" w:firstLine="627"/>
        <w:jc w:val="left"/>
        <w:rPr>
          <w:rFonts w:ascii="Arial" w:eastAsia="宋体" w:hAnsi="Arial" w:cs="Arial"/>
          <w:bCs/>
          <w:kern w:val="0"/>
          <w:sz w:val="24"/>
          <w:szCs w:val="24"/>
          <w:lang w:val="zh-CN"/>
        </w:rPr>
      </w:pPr>
      <w:r w:rsidRPr="0034547E">
        <w:rPr>
          <w:rFonts w:ascii="黑体" w:eastAsia="黑体" w:hAnsi="Arial" w:cs="Arial" w:hint="eastAsia"/>
          <w:bCs/>
          <w:color w:val="000000"/>
          <w:kern w:val="0"/>
          <w:sz w:val="32"/>
          <w:szCs w:val="32"/>
          <w:lang w:val="zh-CN"/>
        </w:rPr>
        <w:t>第十九条</w:t>
      </w:r>
      <w:r w:rsidRPr="0034547E">
        <w:rPr>
          <w:rFonts w:ascii="Times New Roman" w:eastAsia="仿宋_GB2312" w:hAnsi="Times New Roman" w:cs="Times New Roman"/>
          <w:bCs/>
          <w:color w:val="000000"/>
          <w:kern w:val="0"/>
          <w:sz w:val="32"/>
          <w:szCs w:val="32"/>
          <w:lang w:val="zh-CN"/>
        </w:rPr>
        <w:t xml:space="preserve"> </w:t>
      </w:r>
      <w:r w:rsidRPr="0034547E">
        <w:rPr>
          <w:rFonts w:ascii="Times New Roman" w:eastAsia="仿宋_GB2312" w:hAnsi="Arial" w:cs="Arial" w:hint="eastAsia"/>
          <w:bCs/>
          <w:color w:val="000000"/>
          <w:kern w:val="0"/>
          <w:sz w:val="32"/>
          <w:szCs w:val="32"/>
          <w:lang w:val="zh-CN"/>
        </w:rPr>
        <w:t>有下列情况之一者，由任课教师认定，不得参加该课程期末考核，</w:t>
      </w:r>
      <w:r w:rsidRPr="0034547E">
        <w:rPr>
          <w:rFonts w:ascii="Times New Roman" w:eastAsia="仿宋_GB2312" w:hAnsi="Arial" w:cs="Arial" w:hint="eastAsia"/>
          <w:bCs/>
          <w:color w:val="000000"/>
          <w:spacing w:val="-8"/>
          <w:kern w:val="0"/>
          <w:sz w:val="32"/>
          <w:szCs w:val="32"/>
          <w:lang w:val="zh-CN"/>
        </w:rPr>
        <w:t>期末考核成绩和课程成绩为“</w:t>
      </w:r>
      <w:r w:rsidRPr="0034547E">
        <w:rPr>
          <w:rFonts w:ascii="Times New Roman" w:eastAsia="仿宋_GB2312" w:hAnsi="Arial" w:cs="Arial" w:hint="eastAsia"/>
          <w:bCs/>
          <w:color w:val="000000"/>
          <w:kern w:val="0"/>
          <w:sz w:val="32"/>
          <w:szCs w:val="32"/>
          <w:lang w:val="zh-CN"/>
        </w:rPr>
        <w:t>零分</w:t>
      </w:r>
      <w:r w:rsidRPr="0034547E">
        <w:rPr>
          <w:rFonts w:ascii="Times New Roman" w:eastAsia="仿宋_GB2312" w:hAnsi="Arial" w:cs="Arial" w:hint="eastAsia"/>
          <w:bCs/>
          <w:color w:val="000000"/>
          <w:spacing w:val="-8"/>
          <w:kern w:val="0"/>
          <w:sz w:val="32"/>
          <w:szCs w:val="32"/>
          <w:lang w:val="zh-CN"/>
        </w:rPr>
        <w:t>”</w:t>
      </w:r>
      <w:r w:rsidRPr="0034547E">
        <w:rPr>
          <w:rFonts w:ascii="Times New Roman" w:eastAsia="仿宋_GB2312" w:hAnsi="Arial" w:cs="Arial" w:hint="eastAsia"/>
          <w:bCs/>
          <w:color w:val="000000"/>
          <w:kern w:val="0"/>
          <w:sz w:val="32"/>
          <w:szCs w:val="32"/>
          <w:lang w:val="zh-CN"/>
        </w:rPr>
        <w:t>，计入课程学分绩点统计：</w:t>
      </w:r>
    </w:p>
    <w:p w:rsidR="0034547E" w:rsidRPr="0034547E" w:rsidRDefault="0034547E" w:rsidP="0034547E">
      <w:pPr>
        <w:widowControl/>
        <w:spacing w:line="600" w:lineRule="exact"/>
        <w:ind w:firstLineChars="150" w:firstLine="480"/>
        <w:jc w:val="left"/>
        <w:rPr>
          <w:rFonts w:ascii="Arial" w:eastAsia="宋体" w:hAnsi="Arial" w:cs="Arial"/>
          <w:bCs/>
          <w:kern w:val="0"/>
          <w:sz w:val="24"/>
          <w:szCs w:val="24"/>
          <w:lang w:val="zh-CN"/>
        </w:rPr>
      </w:pPr>
      <w:r w:rsidRPr="0034547E">
        <w:rPr>
          <w:rFonts w:ascii="仿宋_GB2312" w:eastAsia="仿宋_GB2312" w:hAnsi="楷体_GB2312" w:cs="楷体_GB2312" w:hint="eastAsia"/>
          <w:bCs/>
          <w:color w:val="000000"/>
          <w:kern w:val="0"/>
          <w:sz w:val="32"/>
          <w:szCs w:val="32"/>
          <w:lang w:val="zh-CN"/>
        </w:rPr>
        <w:t>（一）</w:t>
      </w:r>
      <w:r w:rsidRPr="0034547E">
        <w:rPr>
          <w:rFonts w:ascii="仿宋_GB2312" w:eastAsia="仿宋_GB2312" w:hAnsi="Arial" w:cs="Arial" w:hint="eastAsia"/>
          <w:bCs/>
          <w:color w:val="000000"/>
          <w:kern w:val="0"/>
          <w:sz w:val="32"/>
          <w:szCs w:val="32"/>
          <w:lang w:val="zh-CN"/>
        </w:rPr>
        <w:t>无故缺课累计超过该课程理论教学学时数</w:t>
      </w:r>
      <w:r w:rsidRPr="0034547E">
        <w:rPr>
          <w:rFonts w:ascii="仿宋_GB2312" w:eastAsia="仿宋_GB2312" w:hAnsi="Arial" w:cs="Arial" w:hint="eastAsia"/>
          <w:bCs/>
          <w:color w:val="000000"/>
          <w:kern w:val="0"/>
          <w:sz w:val="32"/>
          <w:szCs w:val="32"/>
        </w:rPr>
        <w:t>1/3</w:t>
      </w:r>
      <w:r w:rsidRPr="0034547E">
        <w:rPr>
          <w:rFonts w:ascii="仿宋_GB2312" w:eastAsia="仿宋_GB2312" w:hAnsi="Arial" w:cs="Arial" w:hint="eastAsia"/>
          <w:bCs/>
          <w:color w:val="000000"/>
          <w:kern w:val="0"/>
          <w:sz w:val="32"/>
          <w:szCs w:val="32"/>
          <w:lang w:val="zh-CN"/>
        </w:rPr>
        <w:t>的；</w:t>
      </w:r>
      <w:r w:rsidRPr="0034547E">
        <w:rPr>
          <w:rFonts w:ascii="仿宋_GB2312" w:eastAsia="仿宋_GB2312" w:hAnsi="Arial" w:cs="Arial" w:hint="eastAsia"/>
          <w:bCs/>
          <w:color w:val="000000"/>
          <w:kern w:val="0"/>
          <w:sz w:val="32"/>
          <w:szCs w:val="32"/>
        </w:rPr>
        <w:t xml:space="preserve"> </w:t>
      </w:r>
    </w:p>
    <w:p w:rsidR="0034547E" w:rsidRPr="0034547E" w:rsidRDefault="0034547E" w:rsidP="0034547E">
      <w:pPr>
        <w:widowControl/>
        <w:spacing w:line="600" w:lineRule="exact"/>
        <w:ind w:firstLineChars="150" w:firstLine="480"/>
        <w:jc w:val="left"/>
        <w:rPr>
          <w:rFonts w:ascii="Arial" w:eastAsia="宋体" w:hAnsi="Arial" w:cs="Arial"/>
          <w:bCs/>
          <w:kern w:val="0"/>
          <w:sz w:val="24"/>
          <w:szCs w:val="24"/>
          <w:lang w:val="zh-CN"/>
        </w:rPr>
      </w:pPr>
      <w:r w:rsidRPr="0034547E">
        <w:rPr>
          <w:rFonts w:ascii="仿宋_GB2312" w:eastAsia="仿宋_GB2312" w:hAnsi="楷体_GB2312" w:cs="楷体_GB2312" w:hint="eastAsia"/>
          <w:bCs/>
          <w:color w:val="000000"/>
          <w:kern w:val="0"/>
          <w:sz w:val="32"/>
          <w:szCs w:val="32"/>
          <w:lang w:val="zh-CN"/>
        </w:rPr>
        <w:t>（二）</w:t>
      </w:r>
      <w:r w:rsidRPr="0034547E">
        <w:rPr>
          <w:rFonts w:ascii="仿宋_GB2312" w:eastAsia="仿宋_GB2312" w:hAnsi="Arial" w:cs="Arial" w:hint="eastAsia"/>
          <w:bCs/>
          <w:color w:val="000000"/>
          <w:kern w:val="0"/>
          <w:sz w:val="32"/>
          <w:szCs w:val="32"/>
          <w:lang w:val="zh-CN"/>
        </w:rPr>
        <w:t>实验、实习环节、研讨课等缺课累计超过其教学学时数</w:t>
      </w:r>
      <w:r w:rsidRPr="0034547E">
        <w:rPr>
          <w:rFonts w:ascii="Times New Roman" w:eastAsia="仿宋_GB2312" w:hAnsi="Times New Roman" w:cs="Times New Roman"/>
          <w:bCs/>
          <w:kern w:val="0"/>
          <w:sz w:val="32"/>
          <w:szCs w:val="32"/>
        </w:rPr>
        <w:t>1/3</w:t>
      </w:r>
      <w:r w:rsidRPr="0034547E">
        <w:rPr>
          <w:rFonts w:ascii="仿宋_GB2312" w:eastAsia="仿宋_GB2312" w:hAnsi="Arial" w:cs="Arial" w:hint="eastAsia"/>
          <w:bCs/>
          <w:color w:val="000000"/>
          <w:kern w:val="0"/>
          <w:sz w:val="32"/>
          <w:szCs w:val="32"/>
          <w:lang w:val="zh-CN"/>
        </w:rPr>
        <w:t>的或实验、实习环节考核不及格的；</w:t>
      </w:r>
    </w:p>
    <w:p w:rsidR="0034547E" w:rsidRPr="0034547E" w:rsidRDefault="0034547E" w:rsidP="0034547E">
      <w:pPr>
        <w:widowControl/>
        <w:spacing w:line="600" w:lineRule="exact"/>
        <w:ind w:firstLineChars="150" w:firstLine="480"/>
        <w:jc w:val="left"/>
        <w:rPr>
          <w:rFonts w:ascii="Arial" w:eastAsia="宋体" w:hAnsi="Arial" w:cs="Arial"/>
          <w:bCs/>
          <w:kern w:val="0"/>
          <w:sz w:val="24"/>
          <w:szCs w:val="24"/>
          <w:lang w:val="zh-CN"/>
        </w:rPr>
      </w:pPr>
      <w:r w:rsidRPr="0034547E">
        <w:rPr>
          <w:rFonts w:ascii="仿宋_GB2312" w:eastAsia="仿宋_GB2312" w:hAnsi="楷体_GB2312" w:cs="楷体_GB2312" w:hint="eastAsia"/>
          <w:bCs/>
          <w:color w:val="000000"/>
          <w:kern w:val="0"/>
          <w:sz w:val="32"/>
          <w:szCs w:val="32"/>
          <w:lang w:val="zh-CN"/>
        </w:rPr>
        <w:t>（三）</w:t>
      </w:r>
      <w:r w:rsidRPr="0034547E">
        <w:rPr>
          <w:rFonts w:ascii="Times New Roman" w:eastAsia="仿宋_GB2312" w:hAnsi="Arial" w:cs="Arial" w:hint="eastAsia"/>
          <w:bCs/>
          <w:color w:val="000000"/>
          <w:kern w:val="0"/>
          <w:sz w:val="32"/>
          <w:szCs w:val="32"/>
          <w:lang w:val="zh-CN"/>
        </w:rPr>
        <w:t>平时成绩未达到基本分数底线的。</w:t>
      </w:r>
    </w:p>
    <w:p w:rsidR="0034547E" w:rsidRPr="0034547E" w:rsidRDefault="0034547E" w:rsidP="0034547E">
      <w:pPr>
        <w:widowControl/>
        <w:spacing w:line="600" w:lineRule="exact"/>
        <w:ind w:firstLineChars="196" w:firstLine="627"/>
        <w:jc w:val="left"/>
        <w:rPr>
          <w:rFonts w:ascii="Arial" w:eastAsia="宋体" w:hAnsi="Arial" w:cs="Arial"/>
          <w:bCs/>
          <w:kern w:val="0"/>
          <w:sz w:val="24"/>
          <w:szCs w:val="24"/>
          <w:lang w:val="zh-CN"/>
        </w:rPr>
      </w:pPr>
      <w:r w:rsidRPr="0034547E">
        <w:rPr>
          <w:rFonts w:ascii="黑体" w:eastAsia="黑体" w:hAnsi="Arial" w:cs="Arial" w:hint="eastAsia"/>
          <w:bCs/>
          <w:color w:val="000000"/>
          <w:kern w:val="0"/>
          <w:sz w:val="32"/>
          <w:szCs w:val="32"/>
          <w:lang w:val="zh-CN"/>
        </w:rPr>
        <w:lastRenderedPageBreak/>
        <w:t>第二十条</w:t>
      </w:r>
      <w:r w:rsidRPr="0034547E">
        <w:rPr>
          <w:rFonts w:ascii="Times New Roman" w:eastAsia="仿宋_GB2312" w:hAnsi="Times New Roman" w:cs="Times New Roman"/>
          <w:bCs/>
          <w:color w:val="000000"/>
          <w:kern w:val="0"/>
          <w:sz w:val="32"/>
          <w:szCs w:val="32"/>
          <w:lang w:val="zh-CN"/>
        </w:rPr>
        <w:t xml:space="preserve"> </w:t>
      </w:r>
      <w:r w:rsidRPr="0034547E">
        <w:rPr>
          <w:rFonts w:ascii="Times New Roman" w:eastAsia="仿宋_GB2312" w:hAnsi="Arial" w:cs="Arial" w:hint="eastAsia"/>
          <w:bCs/>
          <w:color w:val="000000"/>
          <w:spacing w:val="-8"/>
          <w:kern w:val="0"/>
          <w:sz w:val="32"/>
          <w:szCs w:val="32"/>
          <w:lang w:val="zh-CN"/>
        </w:rPr>
        <w:t>选课后无故不参加课程考核者按缺考论，课程成绩为“缺考”，</w:t>
      </w:r>
      <w:r w:rsidRPr="0034547E">
        <w:rPr>
          <w:rFonts w:ascii="Times New Roman" w:eastAsia="仿宋_GB2312" w:hAnsi="Arial" w:cs="Arial" w:hint="eastAsia"/>
          <w:bCs/>
          <w:color w:val="000000"/>
          <w:kern w:val="0"/>
          <w:sz w:val="32"/>
          <w:szCs w:val="32"/>
          <w:lang w:val="zh-CN"/>
        </w:rPr>
        <w:t>计入课程学分绩点统计。</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color w:val="000000"/>
          <w:kern w:val="0"/>
          <w:sz w:val="32"/>
          <w:szCs w:val="32"/>
          <w:lang w:val="zh-CN"/>
        </w:rPr>
        <w:t>第二十一条</w:t>
      </w:r>
      <w:r w:rsidRPr="0034547E">
        <w:rPr>
          <w:rFonts w:ascii="Times New Roman" w:eastAsia="仿宋_GB2312" w:hAnsi="Times New Roman" w:cs="Times New Roman"/>
          <w:bCs/>
          <w:color w:val="000000"/>
          <w:kern w:val="0"/>
          <w:sz w:val="32"/>
          <w:szCs w:val="32"/>
          <w:lang w:val="zh-CN"/>
        </w:rPr>
        <w:t xml:space="preserve"> </w:t>
      </w:r>
      <w:r w:rsidRPr="0034547E">
        <w:rPr>
          <w:rFonts w:ascii="Times New Roman" w:eastAsia="仿宋_GB2312" w:hAnsi="Arial" w:cs="Arial" w:hint="eastAsia"/>
          <w:bCs/>
          <w:color w:val="000000"/>
          <w:kern w:val="0"/>
          <w:sz w:val="32"/>
          <w:szCs w:val="32"/>
          <w:lang w:val="zh-CN"/>
        </w:rPr>
        <w:t>申请缓考的学生须在考试前提出申请，经学生所在学院（系）同意，报学校备案后方可办理缓考手续。</w:t>
      </w:r>
      <w:r w:rsidRPr="0034547E">
        <w:rPr>
          <w:rFonts w:ascii="Times New Roman" w:eastAsia="仿宋_GB2312" w:hAnsi="Arial" w:cs="Arial" w:hint="eastAsia"/>
          <w:bCs/>
          <w:kern w:val="0"/>
          <w:sz w:val="32"/>
          <w:szCs w:val="32"/>
          <w:lang w:val="zh-CN"/>
        </w:rPr>
        <w:t>办理课程缓考的当学期期末考核成绩和课程成绩记载为“缓考”，不计入课程学分绩点统计。</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 xml:space="preserve">第二十二条 </w:t>
      </w:r>
      <w:r w:rsidRPr="0034547E">
        <w:rPr>
          <w:rFonts w:ascii="Times New Roman" w:eastAsia="仿宋_GB2312" w:hAnsi="Arial" w:cs="Arial" w:hint="eastAsia"/>
          <w:bCs/>
          <w:color w:val="000000"/>
          <w:kern w:val="0"/>
          <w:sz w:val="32"/>
          <w:szCs w:val="32"/>
          <w:lang w:val="zh-CN"/>
        </w:rPr>
        <w:t>考试期间，学生若遇下列情况之一的，可申请办理缓考手续：</w:t>
      </w:r>
    </w:p>
    <w:p w:rsidR="0034547E" w:rsidRPr="0034547E" w:rsidRDefault="0034547E" w:rsidP="0034547E">
      <w:pPr>
        <w:widowControl/>
        <w:spacing w:line="600" w:lineRule="exact"/>
        <w:ind w:firstLineChars="150" w:firstLine="480"/>
        <w:jc w:val="left"/>
        <w:rPr>
          <w:rFonts w:ascii="Arial" w:eastAsia="宋体" w:hAnsi="Arial" w:cs="Arial"/>
          <w:bCs/>
          <w:kern w:val="0"/>
          <w:sz w:val="24"/>
          <w:szCs w:val="24"/>
          <w:lang w:val="zh-CN"/>
        </w:rPr>
      </w:pPr>
      <w:r w:rsidRPr="0034547E">
        <w:rPr>
          <w:rFonts w:ascii="楷体_GB2312" w:eastAsia="楷体_GB2312" w:hAnsi="楷体_GB2312" w:cs="楷体_GB2312" w:hint="eastAsia"/>
          <w:bCs/>
          <w:color w:val="000000"/>
          <w:kern w:val="0"/>
          <w:sz w:val="32"/>
          <w:szCs w:val="32"/>
          <w:lang w:val="zh-CN"/>
        </w:rPr>
        <w:t>（一）</w:t>
      </w:r>
      <w:r w:rsidRPr="0034547E">
        <w:rPr>
          <w:rFonts w:ascii="Times New Roman" w:eastAsia="仿宋_GB2312" w:hAnsi="Arial" w:cs="Arial" w:hint="eastAsia"/>
          <w:bCs/>
          <w:color w:val="000000"/>
          <w:kern w:val="0"/>
          <w:sz w:val="32"/>
          <w:szCs w:val="32"/>
          <w:lang w:val="zh-CN"/>
        </w:rPr>
        <w:t>因病住院或因急诊留院观察，持有校医院证明的；</w:t>
      </w:r>
    </w:p>
    <w:p w:rsidR="0034547E" w:rsidRPr="0034547E" w:rsidRDefault="0034547E" w:rsidP="0034547E">
      <w:pPr>
        <w:widowControl/>
        <w:spacing w:line="600" w:lineRule="exact"/>
        <w:jc w:val="left"/>
        <w:rPr>
          <w:rFonts w:ascii="Arial" w:eastAsia="黑体" w:hAnsi="Arial" w:cs="Arial"/>
          <w:bCs/>
          <w:kern w:val="0"/>
          <w:sz w:val="32"/>
          <w:szCs w:val="32"/>
          <w:lang w:val="zh-CN"/>
        </w:rPr>
      </w:pPr>
      <w:r w:rsidRPr="0034547E">
        <w:rPr>
          <w:rFonts w:ascii="Calibri" w:eastAsia="仿宋_GB2312" w:hAnsi="Arial" w:cs="Arial" w:hint="eastAsia"/>
          <w:bCs/>
          <w:color w:val="000000"/>
          <w:kern w:val="0"/>
          <w:sz w:val="32"/>
          <w:szCs w:val="32"/>
          <w:lang w:val="zh-CN"/>
        </w:rPr>
        <w:t>（二）因直系亲属突发不可抗拒事由须请假离校，持有相关</w:t>
      </w:r>
      <w:r w:rsidRPr="0034547E">
        <w:rPr>
          <w:rFonts w:ascii="Calibri" w:eastAsia="仿宋_GB2312" w:hAnsi="Arial" w:cs="Arial" w:hint="eastAsia"/>
          <w:bCs/>
          <w:kern w:val="0"/>
          <w:sz w:val="32"/>
          <w:szCs w:val="32"/>
          <w:lang w:val="zh-CN"/>
        </w:rPr>
        <w:t>证明的；</w:t>
      </w:r>
    </w:p>
    <w:p w:rsidR="0034547E" w:rsidRPr="0034547E" w:rsidRDefault="0034547E" w:rsidP="0034547E">
      <w:pPr>
        <w:widowControl/>
        <w:spacing w:line="600" w:lineRule="exact"/>
        <w:jc w:val="left"/>
        <w:rPr>
          <w:rFonts w:ascii="Arial" w:eastAsia="黑体" w:hAnsi="Arial" w:cs="Arial"/>
          <w:bCs/>
          <w:kern w:val="0"/>
          <w:sz w:val="32"/>
          <w:szCs w:val="32"/>
          <w:lang w:val="zh-CN"/>
        </w:rPr>
      </w:pPr>
      <w:r w:rsidRPr="0034547E">
        <w:rPr>
          <w:rFonts w:ascii="Calibri" w:eastAsia="仿宋_GB2312" w:hAnsi="Arial" w:cs="Arial" w:hint="eastAsia"/>
          <w:bCs/>
          <w:kern w:val="0"/>
          <w:sz w:val="32"/>
          <w:szCs w:val="32"/>
          <w:lang w:val="zh-CN"/>
        </w:rPr>
        <w:t>（三）代表学校参加各类学术、交流活动，持有组织单位证明的。</w:t>
      </w:r>
    </w:p>
    <w:p w:rsidR="0034547E" w:rsidRPr="0034547E" w:rsidRDefault="0034547E" w:rsidP="0034547E">
      <w:pPr>
        <w:widowControl/>
        <w:spacing w:line="600" w:lineRule="exact"/>
        <w:ind w:firstLineChars="196" w:firstLine="627"/>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第二十三条</w:t>
      </w: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Arial" w:cs="Arial" w:hint="eastAsia"/>
          <w:bCs/>
          <w:color w:val="000000"/>
          <w:kern w:val="0"/>
          <w:sz w:val="32"/>
          <w:szCs w:val="32"/>
          <w:lang w:val="zh-CN"/>
        </w:rPr>
        <w:t>缓考者可选择参加后继学期开设的相同课程的期末考核，若时间冲突则顺延，也可选择参加学校统一安排的补考，成绩按补考课程记载</w:t>
      </w:r>
      <w:r w:rsidRPr="0034547E">
        <w:rPr>
          <w:rFonts w:ascii="Times New Roman" w:eastAsia="仿宋_GB2312" w:hAnsi="Arial" w:cs="Arial" w:hint="eastAsia"/>
          <w:bCs/>
          <w:kern w:val="0"/>
          <w:sz w:val="32"/>
          <w:szCs w:val="32"/>
          <w:lang w:val="zh-CN"/>
        </w:rPr>
        <w:t>。</w:t>
      </w:r>
    </w:p>
    <w:p w:rsidR="0034547E" w:rsidRPr="0034547E" w:rsidRDefault="0034547E" w:rsidP="0034547E">
      <w:pPr>
        <w:widowControl/>
        <w:spacing w:line="600" w:lineRule="exact"/>
        <w:ind w:firstLineChars="196" w:firstLine="627"/>
        <w:jc w:val="left"/>
        <w:rPr>
          <w:rFonts w:ascii="Arial" w:eastAsia="宋体" w:hAnsi="Arial" w:cs="Arial"/>
          <w:bCs/>
          <w:kern w:val="0"/>
          <w:sz w:val="24"/>
          <w:szCs w:val="24"/>
          <w:lang w:val="zh-CN"/>
        </w:rPr>
      </w:pPr>
      <w:r w:rsidRPr="0034547E">
        <w:rPr>
          <w:rFonts w:ascii="Times New Roman" w:eastAsia="仿宋_GB2312" w:hAnsi="Arial" w:cs="Arial" w:hint="eastAsia"/>
          <w:bCs/>
          <w:kern w:val="0"/>
          <w:sz w:val="32"/>
          <w:szCs w:val="32"/>
          <w:lang w:val="zh-CN"/>
        </w:rPr>
        <w:t>缓考者参加后继学期相同课程期末考核的，课程成绩由后继学期相同课程任课教师负责评定。可只按期末考核成绩记载，也可根据期末考核成绩和平时成绩综合评定，其中缓考者平时成绩取自该课程原任课教师记录。</w:t>
      </w:r>
    </w:p>
    <w:p w:rsidR="0034547E" w:rsidRPr="0034547E" w:rsidRDefault="0034547E" w:rsidP="0034547E">
      <w:pPr>
        <w:widowControl/>
        <w:spacing w:line="600" w:lineRule="exact"/>
        <w:ind w:firstLineChars="196" w:firstLine="627"/>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第二十四条</w:t>
      </w: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Arial" w:cs="Arial" w:hint="eastAsia"/>
          <w:bCs/>
          <w:kern w:val="0"/>
          <w:sz w:val="32"/>
          <w:szCs w:val="32"/>
          <w:lang w:val="zh-CN"/>
        </w:rPr>
        <w:t>学生应及时进入教务管理信息系统查询成绩。</w:t>
      </w:r>
      <w:r w:rsidRPr="0034547E">
        <w:rPr>
          <w:rFonts w:ascii="Times New Roman" w:eastAsia="仿宋_GB2312" w:hAnsi="Arial" w:cs="Arial" w:hint="eastAsia"/>
          <w:bCs/>
          <w:spacing w:val="-8"/>
          <w:kern w:val="0"/>
          <w:sz w:val="32"/>
          <w:szCs w:val="32"/>
          <w:lang w:val="zh-CN"/>
        </w:rPr>
        <w:t>课程成绩</w:t>
      </w:r>
      <w:r w:rsidRPr="0034547E">
        <w:rPr>
          <w:rFonts w:ascii="Times New Roman" w:eastAsia="仿宋_GB2312" w:hAnsi="Arial" w:cs="Arial" w:hint="eastAsia"/>
          <w:bCs/>
          <w:kern w:val="0"/>
          <w:sz w:val="32"/>
          <w:szCs w:val="32"/>
          <w:lang w:val="zh-CN"/>
        </w:rPr>
        <w:t>未通过</w:t>
      </w:r>
      <w:r w:rsidRPr="0034547E">
        <w:rPr>
          <w:rFonts w:ascii="Times New Roman" w:eastAsia="仿宋_GB2312" w:hAnsi="Arial" w:cs="Arial" w:hint="eastAsia"/>
          <w:bCs/>
          <w:spacing w:val="-8"/>
          <w:kern w:val="0"/>
          <w:sz w:val="32"/>
          <w:szCs w:val="32"/>
          <w:lang w:val="zh-CN"/>
        </w:rPr>
        <w:t>以及课程成绩记载为“缓考”、“</w:t>
      </w:r>
      <w:r w:rsidRPr="0034547E">
        <w:rPr>
          <w:rFonts w:ascii="Times New Roman" w:eastAsia="仿宋_GB2312" w:hAnsi="Arial" w:cs="Arial" w:hint="eastAsia"/>
          <w:bCs/>
          <w:kern w:val="0"/>
          <w:sz w:val="32"/>
          <w:szCs w:val="32"/>
          <w:lang w:val="zh-CN"/>
        </w:rPr>
        <w:t>缺考”的学生，如课程属于</w:t>
      </w:r>
      <w:r w:rsidRPr="0034547E">
        <w:rPr>
          <w:rFonts w:ascii="Times New Roman" w:eastAsia="仿宋_GB2312" w:hAnsi="Arial" w:cs="Arial" w:hint="eastAsia"/>
          <w:bCs/>
          <w:color w:val="000000"/>
          <w:kern w:val="0"/>
          <w:sz w:val="32"/>
          <w:szCs w:val="32"/>
          <w:lang w:val="zh-CN"/>
        </w:rPr>
        <w:t>学校统一</w:t>
      </w:r>
      <w:r w:rsidRPr="0034547E">
        <w:rPr>
          <w:rFonts w:ascii="Times New Roman" w:eastAsia="仿宋_GB2312" w:hAnsi="Arial" w:cs="Arial" w:hint="eastAsia"/>
          <w:bCs/>
          <w:color w:val="000000"/>
          <w:spacing w:val="-8"/>
          <w:kern w:val="0"/>
          <w:sz w:val="32"/>
          <w:szCs w:val="32"/>
          <w:lang w:val="zh-CN"/>
        </w:rPr>
        <w:t>安排补考的，</w:t>
      </w:r>
      <w:r w:rsidRPr="0034547E">
        <w:rPr>
          <w:rFonts w:ascii="Times New Roman" w:eastAsia="仿宋_GB2312" w:hAnsi="Arial" w:cs="Arial" w:hint="eastAsia"/>
          <w:bCs/>
          <w:kern w:val="0"/>
          <w:sz w:val="32"/>
          <w:szCs w:val="32"/>
          <w:lang w:val="zh-CN"/>
        </w:rPr>
        <w:t>可</w:t>
      </w:r>
      <w:r w:rsidRPr="0034547E">
        <w:rPr>
          <w:rFonts w:ascii="Times New Roman" w:eastAsia="仿宋_GB2312" w:hAnsi="Arial" w:cs="Arial" w:hint="eastAsia"/>
          <w:bCs/>
          <w:spacing w:val="-8"/>
          <w:kern w:val="0"/>
          <w:sz w:val="32"/>
          <w:szCs w:val="32"/>
          <w:lang w:val="zh-CN"/>
        </w:rPr>
        <w:t>在次秋（或春）</w:t>
      </w:r>
      <w:r w:rsidRPr="0034547E">
        <w:rPr>
          <w:rFonts w:ascii="Times New Roman" w:eastAsia="仿宋_GB2312" w:hAnsi="Arial" w:cs="Arial" w:hint="eastAsia"/>
          <w:bCs/>
          <w:spacing w:val="-8"/>
          <w:kern w:val="0"/>
          <w:sz w:val="32"/>
          <w:szCs w:val="32"/>
          <w:lang w:val="zh-CN"/>
        </w:rPr>
        <w:lastRenderedPageBreak/>
        <w:t>学期的零周前，在教务管理信息系统中查询该课程的补考时间，并在规定时间提出补考申请；逾期未提出补考申请的，视为放弃补考，自行参加补考视为无效。如课程属于未</w:t>
      </w:r>
      <w:r w:rsidRPr="0034547E">
        <w:rPr>
          <w:rFonts w:ascii="Times New Roman" w:eastAsia="仿宋_GB2312" w:hAnsi="Arial" w:cs="Arial" w:hint="eastAsia"/>
          <w:bCs/>
          <w:color w:val="000000"/>
          <w:spacing w:val="-8"/>
          <w:kern w:val="0"/>
          <w:sz w:val="32"/>
          <w:szCs w:val="32"/>
          <w:lang w:val="zh-CN"/>
        </w:rPr>
        <w:t>统一安排补考的，可在选课期间，通过补考选课后参加跟班补考。</w:t>
      </w:r>
    </w:p>
    <w:p w:rsidR="0034547E" w:rsidRPr="0034547E" w:rsidRDefault="0034547E" w:rsidP="0034547E">
      <w:pPr>
        <w:widowControl/>
        <w:spacing w:line="600" w:lineRule="exact"/>
        <w:ind w:firstLineChars="196" w:firstLine="596"/>
        <w:jc w:val="left"/>
        <w:rPr>
          <w:rFonts w:ascii="Arial" w:eastAsia="宋体" w:hAnsi="Arial" w:cs="Arial"/>
          <w:bCs/>
          <w:kern w:val="0"/>
          <w:sz w:val="24"/>
          <w:szCs w:val="24"/>
          <w:lang w:val="zh-CN"/>
        </w:rPr>
      </w:pPr>
      <w:r w:rsidRPr="0034547E">
        <w:rPr>
          <w:rFonts w:ascii="Times New Roman" w:eastAsia="仿宋_GB2312" w:hAnsi="Arial" w:cs="Arial" w:hint="eastAsia"/>
          <w:bCs/>
          <w:spacing w:val="-8"/>
          <w:kern w:val="0"/>
          <w:sz w:val="32"/>
          <w:szCs w:val="32"/>
          <w:lang w:val="zh-CN"/>
        </w:rPr>
        <w:t>课程考核成绩为“零分”、“违纪”者，不得参加课程补考。</w:t>
      </w:r>
    </w:p>
    <w:p w:rsidR="0034547E" w:rsidRPr="0034547E" w:rsidRDefault="0034547E" w:rsidP="0034547E">
      <w:pPr>
        <w:widowControl/>
        <w:spacing w:line="600" w:lineRule="exact"/>
        <w:ind w:firstLine="601"/>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第二十五条</w:t>
      </w:r>
      <w:r w:rsidRPr="0034547E">
        <w:rPr>
          <w:rFonts w:ascii="Times New Roman" w:eastAsia="仿宋_GB2312" w:hAnsi="Times New Roman" w:cs="Times New Roman"/>
          <w:bCs/>
          <w:spacing w:val="-8"/>
          <w:kern w:val="0"/>
          <w:sz w:val="32"/>
          <w:szCs w:val="32"/>
          <w:lang w:val="zh-CN"/>
        </w:rPr>
        <w:t xml:space="preserve"> </w:t>
      </w:r>
      <w:r w:rsidRPr="0034547E">
        <w:rPr>
          <w:rFonts w:ascii="Times New Roman" w:eastAsia="仿宋_GB2312" w:hAnsi="Arial" w:cs="Arial" w:hint="eastAsia"/>
          <w:bCs/>
          <w:spacing w:val="-8"/>
          <w:kern w:val="0"/>
          <w:sz w:val="32"/>
          <w:szCs w:val="32"/>
          <w:lang w:val="zh-CN"/>
        </w:rPr>
        <w:t>补考课程均标注“补考”字样，课程成绩以“及格”、“不及格”、“缺考”等记入补考发生学期。补考及格的课程学分统计在补考发生学期。</w:t>
      </w:r>
    </w:p>
    <w:p w:rsidR="0034547E" w:rsidRPr="0034547E" w:rsidRDefault="0034547E" w:rsidP="0034547E">
      <w:pPr>
        <w:widowControl/>
        <w:spacing w:line="600" w:lineRule="exact"/>
        <w:ind w:firstLine="601"/>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第二十六条</w:t>
      </w: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Arial" w:cs="Arial" w:hint="eastAsia"/>
          <w:bCs/>
          <w:kern w:val="0"/>
          <w:sz w:val="32"/>
          <w:szCs w:val="32"/>
          <w:lang w:val="zh-CN"/>
        </w:rPr>
        <w:t>体育课程、实验课程、研讨课程、核心课程、荣誉课程以及军事训练、教学实习、社会实践、课程设计、毕业论文（设计）等必修实践教学环节，</w:t>
      </w:r>
      <w:r w:rsidRPr="0034547E">
        <w:rPr>
          <w:rFonts w:ascii="Times New Roman" w:eastAsia="仿宋_GB2312" w:hAnsi="Arial" w:cs="Arial" w:hint="eastAsia"/>
          <w:bCs/>
          <w:spacing w:val="-8"/>
          <w:kern w:val="0"/>
          <w:sz w:val="32"/>
          <w:szCs w:val="32"/>
          <w:lang w:val="zh-CN"/>
        </w:rPr>
        <w:t>学校不安排补考，未通过者均须重新参加课程修读。</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 xml:space="preserve">第二十七条 </w:t>
      </w:r>
      <w:r w:rsidRPr="0034547E">
        <w:rPr>
          <w:rFonts w:ascii="Times New Roman" w:eastAsia="仿宋_GB2312" w:hAnsi="Arial" w:cs="Arial" w:hint="eastAsia"/>
          <w:bCs/>
          <w:kern w:val="0"/>
          <w:sz w:val="32"/>
          <w:szCs w:val="32"/>
          <w:lang w:val="zh-CN"/>
        </w:rPr>
        <w:t>结业学生在主修专业规定学制顺延</w:t>
      </w:r>
      <w:r w:rsidRPr="0034547E">
        <w:rPr>
          <w:rFonts w:ascii="Times New Roman" w:eastAsia="仿宋_GB2312" w:hAnsi="Times New Roman" w:cs="Times New Roman"/>
          <w:bCs/>
          <w:kern w:val="0"/>
          <w:sz w:val="32"/>
          <w:szCs w:val="32"/>
        </w:rPr>
        <w:t>2</w:t>
      </w:r>
      <w:r w:rsidRPr="0034547E">
        <w:rPr>
          <w:rFonts w:ascii="Times New Roman" w:eastAsia="仿宋_GB2312" w:hAnsi="Arial" w:cs="Arial" w:hint="eastAsia"/>
          <w:bCs/>
          <w:kern w:val="0"/>
          <w:sz w:val="32"/>
          <w:szCs w:val="32"/>
          <w:lang w:val="zh-CN"/>
        </w:rPr>
        <w:t>年的有效期内，可返校申请结业补考或重修。</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第二十八条</w:t>
      </w: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Arial" w:cs="Arial" w:hint="eastAsia"/>
          <w:bCs/>
          <w:kern w:val="0"/>
          <w:sz w:val="32"/>
          <w:szCs w:val="32"/>
          <w:lang w:val="zh-CN"/>
        </w:rPr>
        <w:t>学生参加境内外交流学习回校后，学校按修读学期如实记载学生跨校所修课程名称、学分和成绩，并标注所修课程学校名称。境内外交流学习所修课程的学分替换和绩点计算方法，按照学校有关交流学习管理规定执行。</w:t>
      </w:r>
    </w:p>
    <w:p w:rsidR="0034547E" w:rsidRPr="0034547E" w:rsidRDefault="0034547E" w:rsidP="0034547E">
      <w:pPr>
        <w:widowControl/>
        <w:spacing w:line="600" w:lineRule="exact"/>
        <w:ind w:firstLineChars="200" w:firstLine="640"/>
        <w:rPr>
          <w:rFonts w:ascii="Arial" w:eastAsia="黑体" w:hAnsi="Arial" w:cs="Arial"/>
          <w:bCs/>
          <w:kern w:val="0"/>
          <w:sz w:val="32"/>
          <w:szCs w:val="32"/>
          <w:lang w:val="zh-CN"/>
        </w:rPr>
      </w:pPr>
      <w:r w:rsidRPr="0034547E">
        <w:rPr>
          <w:rFonts w:ascii="黑体" w:eastAsia="黑体" w:hAnsi="Times New Roman" w:cs="Times New Roman"/>
          <w:bCs/>
          <w:kern w:val="0"/>
          <w:sz w:val="32"/>
          <w:szCs w:val="32"/>
          <w:lang w:val="zh-CN"/>
        </w:rPr>
        <w:t>第二十九条</w:t>
      </w:r>
      <w:r w:rsidRPr="0034547E">
        <w:rPr>
          <w:rFonts w:ascii="黑体" w:eastAsia="仿宋_GB2312" w:hAnsi="Arial" w:cs="Arial"/>
          <w:bCs/>
          <w:kern w:val="0"/>
          <w:sz w:val="32"/>
          <w:szCs w:val="32"/>
          <w:lang w:val="zh-CN"/>
        </w:rPr>
        <w:t xml:space="preserve"> </w:t>
      </w:r>
      <w:r w:rsidRPr="0034547E">
        <w:rPr>
          <w:rFonts w:ascii="黑体" w:eastAsia="仿宋_GB2312" w:hAnsi="Arial" w:cs="Arial" w:hint="eastAsia"/>
          <w:bCs/>
          <w:kern w:val="0"/>
          <w:sz w:val="32"/>
          <w:szCs w:val="32"/>
          <w:lang w:val="zh-CN"/>
        </w:rPr>
        <w:t>学生因主修专业确认等学籍异动引起的已修课程的学分替换和绩点计算方法，按照学校有关课程学分替换管理规定执行。</w:t>
      </w:r>
    </w:p>
    <w:p w:rsidR="0034547E" w:rsidRPr="0034547E" w:rsidRDefault="0034547E" w:rsidP="0034547E">
      <w:pPr>
        <w:widowControl/>
        <w:spacing w:beforeLines="100" w:afterLines="50" w:line="600" w:lineRule="exact"/>
        <w:ind w:left="75" w:right="75"/>
        <w:jc w:val="center"/>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lastRenderedPageBreak/>
        <w:t>第四章</w:t>
      </w:r>
      <w:r w:rsidRPr="0034547E">
        <w:rPr>
          <w:rFonts w:ascii="黑体" w:eastAsia="黑体" w:hAnsi="Arial" w:cs="Arial" w:hint="eastAsia"/>
          <w:bCs/>
          <w:kern w:val="0"/>
          <w:sz w:val="32"/>
          <w:szCs w:val="32"/>
        </w:rPr>
        <w:t xml:space="preserve">  </w:t>
      </w:r>
      <w:r w:rsidRPr="0034547E">
        <w:rPr>
          <w:rFonts w:ascii="黑体" w:eastAsia="黑体" w:hAnsi="Arial" w:cs="Arial" w:hint="eastAsia"/>
          <w:bCs/>
          <w:kern w:val="0"/>
          <w:sz w:val="32"/>
          <w:szCs w:val="32"/>
          <w:lang w:val="zh-CN"/>
        </w:rPr>
        <w:t>成绩录入、更正与归档</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第三十条</w:t>
      </w:r>
      <w:r w:rsidRPr="0034547E">
        <w:rPr>
          <w:rFonts w:ascii="黑体" w:eastAsia="黑体" w:hAnsi="宋体" w:cs="宋体" w:hint="eastAsia"/>
          <w:bCs/>
          <w:kern w:val="0"/>
          <w:sz w:val="32"/>
          <w:szCs w:val="32"/>
          <w:lang w:val="zh-CN"/>
        </w:rPr>
        <w:t xml:space="preserve"> </w:t>
      </w:r>
      <w:r w:rsidRPr="0034547E">
        <w:rPr>
          <w:rFonts w:ascii="宋体" w:eastAsia="仿宋_GB2312" w:hAnsi="宋体" w:cs="宋体" w:hint="eastAsia"/>
          <w:bCs/>
          <w:kern w:val="0"/>
          <w:sz w:val="32"/>
          <w:szCs w:val="32"/>
          <w:lang w:val="zh-CN"/>
        </w:rPr>
        <w:t>课程考核发生学期即为该课程成绩录入学期，课程的学分、成绩、绩点等也在相同学期内进行统计。</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第三十一条</w:t>
      </w:r>
      <w:r w:rsidRPr="0034547E">
        <w:rPr>
          <w:rFonts w:ascii="黑体" w:eastAsia="黑体" w:hAnsi="宋体" w:cs="宋体" w:hint="eastAsia"/>
          <w:bCs/>
          <w:kern w:val="0"/>
          <w:sz w:val="32"/>
          <w:szCs w:val="32"/>
          <w:lang w:val="zh-CN"/>
        </w:rPr>
        <w:t xml:space="preserve"> </w:t>
      </w:r>
      <w:r w:rsidRPr="0034547E">
        <w:rPr>
          <w:rFonts w:ascii="Times New Roman" w:eastAsia="仿宋_GB2312" w:hAnsi="宋体" w:cs="宋体" w:hint="eastAsia"/>
          <w:bCs/>
          <w:kern w:val="0"/>
          <w:sz w:val="32"/>
          <w:szCs w:val="32"/>
          <w:lang w:val="zh-CN"/>
        </w:rPr>
        <w:t>课程成绩的处理分为发生期、公示期、稳定期三个阶段。发生期是指自课程考核日起</w:t>
      </w:r>
      <w:r w:rsidRPr="0034547E">
        <w:rPr>
          <w:rFonts w:ascii="Times New Roman" w:eastAsia="仿宋_GB2312" w:hAnsi="Times New Roman" w:cs="Times New Roman"/>
          <w:bCs/>
          <w:kern w:val="0"/>
          <w:sz w:val="32"/>
          <w:szCs w:val="32"/>
        </w:rPr>
        <w:t>10</w:t>
      </w:r>
      <w:r w:rsidRPr="0034547E">
        <w:rPr>
          <w:rFonts w:ascii="Times New Roman" w:eastAsia="仿宋_GB2312" w:hAnsi="宋体" w:cs="宋体" w:hint="eastAsia"/>
          <w:bCs/>
          <w:kern w:val="0"/>
          <w:sz w:val="32"/>
          <w:szCs w:val="32"/>
          <w:lang w:val="zh-CN"/>
        </w:rPr>
        <w:t>天内将课程成绩录入教务管理信息系统的时期；公示期是指自教师录入课程成绩后至次学期开始</w:t>
      </w:r>
      <w:r w:rsidRPr="0034547E">
        <w:rPr>
          <w:rFonts w:ascii="Times New Roman" w:eastAsia="仿宋_GB2312" w:hAnsi="Times New Roman" w:cs="Times New Roman"/>
          <w:bCs/>
          <w:kern w:val="0"/>
          <w:sz w:val="32"/>
          <w:szCs w:val="32"/>
        </w:rPr>
        <w:t>20</w:t>
      </w:r>
      <w:r w:rsidRPr="0034547E">
        <w:rPr>
          <w:rFonts w:ascii="Times New Roman" w:eastAsia="仿宋_GB2312" w:hAnsi="宋体" w:cs="宋体" w:hint="eastAsia"/>
          <w:bCs/>
          <w:kern w:val="0"/>
          <w:sz w:val="32"/>
          <w:szCs w:val="32"/>
          <w:lang w:val="zh-CN"/>
        </w:rPr>
        <w:t>天内的时期；稳定期是指公示期结束后。</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第三十二条</w:t>
      </w:r>
      <w:r w:rsidRPr="0034547E">
        <w:rPr>
          <w:rFonts w:ascii="黑体" w:eastAsia="黑体" w:hAnsi="宋体" w:cs="宋体" w:hint="eastAsia"/>
          <w:bCs/>
          <w:kern w:val="0"/>
          <w:sz w:val="32"/>
          <w:szCs w:val="32"/>
          <w:lang w:val="zh-CN"/>
        </w:rPr>
        <w:t xml:space="preserve"> </w:t>
      </w:r>
      <w:r w:rsidRPr="0034547E">
        <w:rPr>
          <w:rFonts w:ascii="Times New Roman" w:eastAsia="仿宋_GB2312" w:hAnsi="宋体" w:cs="宋体" w:hint="eastAsia"/>
          <w:bCs/>
          <w:kern w:val="0"/>
          <w:sz w:val="32"/>
          <w:szCs w:val="32"/>
          <w:lang w:val="zh-CN"/>
        </w:rPr>
        <w:t>期末考核时间不确定的课程，原则上其发生期默认为开课学期考试周的第一天；需跨学期完成大型作业、实践教学环节或论文的课程，开课单位应在该课程任务落实时，在教务管理信息系统中调整默认的成绩录入时间。成绩录入时间通常是选择后继学期考试周的第一天，该课程的学分、成绩、</w:t>
      </w:r>
      <w:r w:rsidRPr="0034547E">
        <w:rPr>
          <w:rFonts w:ascii="宋体" w:eastAsia="仿宋_GB2312" w:hAnsi="宋体" w:cs="宋体" w:hint="eastAsia"/>
          <w:bCs/>
          <w:kern w:val="0"/>
          <w:sz w:val="32"/>
          <w:szCs w:val="32"/>
          <w:lang w:val="zh-CN"/>
        </w:rPr>
        <w:t>绩点</w:t>
      </w:r>
      <w:r w:rsidRPr="0034547E">
        <w:rPr>
          <w:rFonts w:ascii="Times New Roman" w:eastAsia="仿宋_GB2312" w:hAnsi="宋体" w:cs="宋体" w:hint="eastAsia"/>
          <w:bCs/>
          <w:kern w:val="0"/>
          <w:sz w:val="32"/>
          <w:szCs w:val="32"/>
          <w:lang w:val="zh-CN"/>
        </w:rPr>
        <w:t>等在成绩录入学期统计。</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第三十三条</w:t>
      </w: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宋体" w:cs="宋体" w:hint="eastAsia"/>
          <w:bCs/>
          <w:kern w:val="0"/>
          <w:sz w:val="32"/>
          <w:szCs w:val="32"/>
          <w:lang w:val="zh-CN"/>
        </w:rPr>
        <w:t>短学期开设的课程及实习实践环节，成绩录入时间在短学期的，课程成绩记载列入春夏学期；成绩录入时间在秋学期的，课程成绩记载列入秋冬学期。</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第三十四条</w:t>
      </w:r>
      <w:r w:rsidRPr="0034547E">
        <w:rPr>
          <w:rFonts w:ascii="黑体" w:eastAsia="黑体" w:hAnsi="宋体" w:cs="宋体" w:hint="eastAsia"/>
          <w:bCs/>
          <w:kern w:val="0"/>
          <w:sz w:val="32"/>
          <w:szCs w:val="32"/>
          <w:lang w:val="zh-CN"/>
        </w:rPr>
        <w:t xml:space="preserve"> </w:t>
      </w:r>
      <w:r w:rsidRPr="0034547E">
        <w:rPr>
          <w:rFonts w:ascii="Times New Roman" w:eastAsia="仿宋_GB2312" w:hAnsi="宋体" w:cs="宋体" w:hint="eastAsia"/>
          <w:bCs/>
          <w:kern w:val="0"/>
          <w:sz w:val="32"/>
          <w:szCs w:val="32"/>
          <w:lang w:val="zh-CN"/>
        </w:rPr>
        <w:t>任课教师应在考核后或教务管理信息系统里确定的成绩录入时间</w:t>
      </w:r>
      <w:r w:rsidRPr="0034547E">
        <w:rPr>
          <w:rFonts w:ascii="Times New Roman" w:eastAsia="仿宋_GB2312" w:hAnsi="Times New Roman" w:cs="Times New Roman"/>
          <w:bCs/>
          <w:kern w:val="0"/>
          <w:sz w:val="32"/>
          <w:szCs w:val="32"/>
        </w:rPr>
        <w:t>10</w:t>
      </w:r>
      <w:r w:rsidRPr="0034547E">
        <w:rPr>
          <w:rFonts w:ascii="Times New Roman" w:eastAsia="仿宋_GB2312" w:hAnsi="宋体" w:cs="宋体" w:hint="eastAsia"/>
          <w:bCs/>
          <w:kern w:val="0"/>
          <w:sz w:val="32"/>
          <w:szCs w:val="32"/>
          <w:lang w:val="zh-CN"/>
        </w:rPr>
        <w:t>天内，完成课程成绩评定和成绩录入工作，经校对，打印纸质版成绩单，签名后交开课单位本科教学管理部门存档。</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lastRenderedPageBreak/>
        <w:t>第三十五条</w:t>
      </w:r>
      <w:r w:rsidRPr="0034547E">
        <w:rPr>
          <w:rFonts w:ascii="宋体" w:eastAsia="仿宋_GB2312" w:hAnsi="宋体" w:cs="宋体" w:hint="eastAsia"/>
          <w:bCs/>
          <w:kern w:val="0"/>
          <w:sz w:val="32"/>
          <w:szCs w:val="32"/>
          <w:lang w:val="zh-CN"/>
        </w:rPr>
        <w:t xml:space="preserve"> </w:t>
      </w:r>
      <w:r w:rsidRPr="0034547E">
        <w:rPr>
          <w:rFonts w:ascii="宋体" w:eastAsia="仿宋_GB2312" w:hAnsi="宋体" w:cs="宋体" w:hint="eastAsia"/>
          <w:bCs/>
          <w:kern w:val="0"/>
          <w:sz w:val="32"/>
          <w:szCs w:val="32"/>
          <w:lang w:val="zh-CN"/>
        </w:rPr>
        <w:t>开课</w:t>
      </w:r>
      <w:r w:rsidRPr="0034547E">
        <w:rPr>
          <w:rFonts w:ascii="Times New Roman" w:eastAsia="仿宋_GB2312" w:hAnsi="宋体" w:cs="宋体" w:hint="eastAsia"/>
          <w:bCs/>
          <w:kern w:val="0"/>
          <w:sz w:val="32"/>
          <w:szCs w:val="32"/>
          <w:lang w:val="zh-CN"/>
        </w:rPr>
        <w:t>单位应严格管理、保存学生课程考核成绩单，不得遗失、不得涂改。除工作需要外，不得随意查阅学生课程考核成绩单。</w:t>
      </w:r>
    </w:p>
    <w:p w:rsidR="0034547E" w:rsidRPr="0034547E" w:rsidRDefault="0034547E" w:rsidP="0034547E">
      <w:pPr>
        <w:widowControl/>
        <w:spacing w:line="600" w:lineRule="exact"/>
        <w:ind w:firstLineChars="200" w:firstLine="640"/>
        <w:jc w:val="left"/>
        <w:rPr>
          <w:rFonts w:ascii="Arial" w:eastAsia="宋体" w:hAnsi="Arial" w:cs="Arial"/>
          <w:bCs/>
          <w:kern w:val="0"/>
          <w:sz w:val="24"/>
          <w:szCs w:val="24"/>
          <w:lang w:val="zh-CN"/>
        </w:rPr>
      </w:pPr>
      <w:r w:rsidRPr="0034547E">
        <w:rPr>
          <w:rFonts w:ascii="Times New Roman" w:eastAsia="仿宋_GB2312" w:hAnsi="宋体" w:cs="宋体" w:hint="eastAsia"/>
          <w:bCs/>
          <w:kern w:val="0"/>
          <w:sz w:val="32"/>
          <w:szCs w:val="32"/>
          <w:lang w:val="zh-CN"/>
        </w:rPr>
        <w:t>原则上，课程考核纸质版成绩单在学生毕业</w:t>
      </w:r>
      <w:r w:rsidRPr="0034547E">
        <w:rPr>
          <w:rFonts w:ascii="Times New Roman" w:eastAsia="仿宋_GB2312" w:hAnsi="Times New Roman" w:cs="Times New Roman"/>
          <w:bCs/>
          <w:kern w:val="0"/>
          <w:sz w:val="32"/>
          <w:szCs w:val="32"/>
        </w:rPr>
        <w:t>5</w:t>
      </w:r>
      <w:r w:rsidRPr="0034547E">
        <w:rPr>
          <w:rFonts w:ascii="Times New Roman" w:eastAsia="仿宋_GB2312" w:hAnsi="宋体" w:cs="宋体" w:hint="eastAsia"/>
          <w:bCs/>
          <w:kern w:val="0"/>
          <w:sz w:val="32"/>
          <w:szCs w:val="32"/>
          <w:lang w:val="zh-CN"/>
        </w:rPr>
        <w:t>年后方可销毁。</w:t>
      </w:r>
    </w:p>
    <w:p w:rsidR="0034547E" w:rsidRPr="0034547E" w:rsidRDefault="0034547E" w:rsidP="0034547E">
      <w:pPr>
        <w:widowControl/>
        <w:adjustRightInd w:val="0"/>
        <w:spacing w:line="56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第三十六条</w:t>
      </w: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宋体" w:cs="宋体" w:hint="eastAsia"/>
          <w:bCs/>
          <w:kern w:val="0"/>
          <w:sz w:val="32"/>
          <w:szCs w:val="32"/>
          <w:lang w:val="zh-CN"/>
        </w:rPr>
        <w:t>学生如对课程成绩有异议，须在该课程成绩公布之日起至次学期开学第</w:t>
      </w:r>
      <w:r w:rsidRPr="0034547E">
        <w:rPr>
          <w:rFonts w:ascii="Times New Roman" w:eastAsia="仿宋_GB2312" w:hAnsi="Times New Roman" w:cs="Times New Roman"/>
          <w:bCs/>
          <w:kern w:val="0"/>
          <w:sz w:val="32"/>
          <w:szCs w:val="32"/>
        </w:rPr>
        <w:t>1</w:t>
      </w:r>
      <w:r w:rsidRPr="0034547E">
        <w:rPr>
          <w:rFonts w:ascii="Times New Roman" w:eastAsia="仿宋_GB2312" w:hAnsi="宋体" w:cs="宋体" w:hint="eastAsia"/>
          <w:bCs/>
          <w:kern w:val="0"/>
          <w:sz w:val="32"/>
          <w:szCs w:val="32"/>
          <w:lang w:val="zh-CN"/>
        </w:rPr>
        <w:t>周内，向</w:t>
      </w:r>
      <w:r w:rsidRPr="0034547E">
        <w:rPr>
          <w:rFonts w:ascii="仿宋_GB2312" w:eastAsia="仿宋_GB2312" w:hAnsi="Arial" w:cs="FZSSK--GBK1-0" w:hint="eastAsia"/>
          <w:bCs/>
          <w:kern w:val="0"/>
          <w:sz w:val="32"/>
          <w:szCs w:val="32"/>
          <w:lang w:val="zh-CN"/>
        </w:rPr>
        <w:t>开课单位提出书面核查申请，经开课单位教学负责人批准</w:t>
      </w:r>
      <w:r w:rsidRPr="0034547E">
        <w:rPr>
          <w:rFonts w:ascii="仿宋_GB2312" w:eastAsia="仿宋_GB2312" w:hAnsi="Arial" w:cs="E-BZ" w:hint="eastAsia"/>
          <w:bCs/>
          <w:kern w:val="0"/>
          <w:sz w:val="32"/>
          <w:szCs w:val="32"/>
          <w:lang w:val="zh-CN"/>
        </w:rPr>
        <w:t>，</w:t>
      </w:r>
      <w:r w:rsidRPr="0034547E">
        <w:rPr>
          <w:rFonts w:ascii="仿宋_GB2312" w:eastAsia="仿宋_GB2312" w:hAnsi="Arial" w:cs="FZSSK--GBK1-0" w:hint="eastAsia"/>
          <w:bCs/>
          <w:kern w:val="0"/>
          <w:sz w:val="32"/>
          <w:szCs w:val="32"/>
          <w:lang w:val="zh-CN"/>
        </w:rPr>
        <w:t>由开课单位会同任课教师核查试卷</w:t>
      </w:r>
      <w:r w:rsidRPr="0034547E">
        <w:rPr>
          <w:rFonts w:ascii="仿宋_GB2312" w:eastAsia="仿宋_GB2312" w:hAnsi="Arial" w:cs="E-BZ" w:hint="eastAsia"/>
          <w:bCs/>
          <w:kern w:val="0"/>
          <w:sz w:val="32"/>
          <w:szCs w:val="32"/>
          <w:lang w:val="zh-CN"/>
        </w:rPr>
        <w:t>。</w:t>
      </w:r>
    </w:p>
    <w:p w:rsidR="0034547E" w:rsidRPr="0034547E" w:rsidRDefault="0034547E" w:rsidP="0034547E">
      <w:pPr>
        <w:widowControl/>
        <w:spacing w:line="56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 xml:space="preserve">第三十七条 </w:t>
      </w:r>
      <w:r w:rsidRPr="0034547E">
        <w:rPr>
          <w:rFonts w:ascii="Times New Roman" w:eastAsia="仿宋_GB2312" w:hAnsi="宋体" w:cs="宋体" w:hint="eastAsia"/>
          <w:bCs/>
          <w:kern w:val="0"/>
          <w:sz w:val="32"/>
          <w:szCs w:val="32"/>
          <w:lang w:val="zh-CN"/>
        </w:rPr>
        <w:t>经查证发现学生成绩认定确实有误的，任课教师须打印《成绩更正申请》交开课单位，由开课单位指定专人、专机，在教务管理信息系统中统一进行成绩修改操作。同时，其修改项目、内容等信息需在学校教务管理信息系统中公示</w:t>
      </w:r>
      <w:r w:rsidRPr="0034547E">
        <w:rPr>
          <w:rFonts w:ascii="Times New Roman" w:eastAsia="仿宋_GB2312" w:hAnsi="Times New Roman" w:cs="Times New Roman"/>
          <w:bCs/>
          <w:kern w:val="0"/>
          <w:sz w:val="32"/>
          <w:szCs w:val="32"/>
        </w:rPr>
        <w:t>7</w:t>
      </w:r>
      <w:r w:rsidRPr="0034547E">
        <w:rPr>
          <w:rFonts w:ascii="Times New Roman" w:eastAsia="仿宋_GB2312" w:hAnsi="宋体" w:cs="宋体" w:hint="eastAsia"/>
          <w:bCs/>
          <w:kern w:val="0"/>
          <w:sz w:val="32"/>
          <w:szCs w:val="32"/>
          <w:lang w:val="zh-CN"/>
        </w:rPr>
        <w:t>天，公示无异议后方可提交并完成课程考核成绩的修改。开课单位指定专人经校对后，打印纸质版成绩更正单，由任课教师签名后交开课单位存档。</w:t>
      </w:r>
    </w:p>
    <w:p w:rsidR="0034547E" w:rsidRPr="0034547E" w:rsidRDefault="0034547E" w:rsidP="0034547E">
      <w:pPr>
        <w:widowControl/>
        <w:spacing w:line="560" w:lineRule="exact"/>
        <w:ind w:firstLineChars="200" w:firstLine="640"/>
        <w:jc w:val="left"/>
        <w:rPr>
          <w:rFonts w:ascii="Arial" w:eastAsia="宋体" w:hAnsi="Arial" w:cs="Arial"/>
          <w:bCs/>
          <w:kern w:val="0"/>
          <w:sz w:val="24"/>
          <w:szCs w:val="24"/>
          <w:lang w:val="zh-CN"/>
        </w:rPr>
      </w:pPr>
      <w:r w:rsidRPr="0034547E">
        <w:rPr>
          <w:rFonts w:ascii="Times New Roman" w:eastAsia="仿宋_GB2312" w:hAnsi="宋体" w:cs="宋体" w:hint="eastAsia"/>
          <w:bCs/>
          <w:kern w:val="0"/>
          <w:sz w:val="32"/>
          <w:szCs w:val="32"/>
          <w:lang w:val="zh-CN"/>
        </w:rPr>
        <w:t>经查证后开课单位发现无误的，应及时告知学生查询结果。</w:t>
      </w:r>
    </w:p>
    <w:p w:rsidR="0034547E" w:rsidRPr="0034547E" w:rsidRDefault="0034547E" w:rsidP="0034547E">
      <w:pPr>
        <w:widowControl/>
        <w:spacing w:line="560" w:lineRule="exact"/>
        <w:ind w:firstLineChars="200" w:firstLine="64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 xml:space="preserve">第三十八条 </w:t>
      </w:r>
      <w:r w:rsidRPr="0034547E">
        <w:rPr>
          <w:rFonts w:ascii="Times New Roman" w:eastAsia="仿宋_GB2312" w:hAnsi="宋体" w:cs="宋体" w:hint="eastAsia"/>
          <w:bCs/>
          <w:kern w:val="0"/>
          <w:sz w:val="32"/>
          <w:szCs w:val="32"/>
          <w:lang w:val="zh-CN"/>
        </w:rPr>
        <w:t>稳定期原则上不再受理成绩更正。个别成绩确需更正的，须经任课教师提出申请，开课单位教学负责人举证支持，报本科生院教务处确认。由本科生院学籍管理中心指定专人、专机操作，经</w:t>
      </w:r>
      <w:r w:rsidRPr="0034547E">
        <w:rPr>
          <w:rFonts w:ascii="Times New Roman" w:eastAsia="仿宋_GB2312" w:hAnsi="Times New Roman" w:cs="Times New Roman"/>
          <w:bCs/>
          <w:kern w:val="0"/>
          <w:sz w:val="32"/>
          <w:szCs w:val="32"/>
        </w:rPr>
        <w:t>7</w:t>
      </w:r>
      <w:r w:rsidRPr="0034547E">
        <w:rPr>
          <w:rFonts w:ascii="Times New Roman" w:eastAsia="仿宋_GB2312" w:hAnsi="宋体" w:cs="宋体" w:hint="eastAsia"/>
          <w:bCs/>
          <w:kern w:val="0"/>
          <w:sz w:val="32"/>
          <w:szCs w:val="32"/>
          <w:lang w:val="zh-CN"/>
        </w:rPr>
        <w:t>天公示后完成成绩更正。成绩更正材料由本科生院学籍管理中心负责存档，更正记录将与开课单位年度教学考评相关联。</w:t>
      </w:r>
    </w:p>
    <w:p w:rsidR="0034547E" w:rsidRPr="0034547E" w:rsidRDefault="0034547E" w:rsidP="0034547E">
      <w:pPr>
        <w:widowControl/>
        <w:spacing w:beforeLines="100" w:afterLines="50" w:line="560" w:lineRule="exact"/>
        <w:ind w:left="75" w:right="75"/>
        <w:jc w:val="center"/>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lastRenderedPageBreak/>
        <w:t>第五章</w:t>
      </w:r>
      <w:r w:rsidRPr="0034547E">
        <w:rPr>
          <w:rFonts w:ascii="黑体" w:eastAsia="黑体" w:hAnsi="Arial" w:cs="Arial" w:hint="eastAsia"/>
          <w:bCs/>
          <w:kern w:val="0"/>
          <w:sz w:val="32"/>
          <w:szCs w:val="32"/>
        </w:rPr>
        <w:t xml:space="preserve">  </w:t>
      </w:r>
      <w:r w:rsidRPr="0034547E">
        <w:rPr>
          <w:rFonts w:ascii="黑体" w:eastAsia="黑体" w:hAnsi="Arial" w:cs="Arial" w:hint="eastAsia"/>
          <w:bCs/>
          <w:kern w:val="0"/>
          <w:sz w:val="32"/>
          <w:szCs w:val="32"/>
          <w:lang w:val="zh-CN"/>
        </w:rPr>
        <w:t>成绩数据的使用</w:t>
      </w:r>
    </w:p>
    <w:p w:rsidR="0034547E" w:rsidRPr="0034547E" w:rsidRDefault="0034547E" w:rsidP="0034547E">
      <w:pPr>
        <w:widowControl/>
        <w:spacing w:line="560" w:lineRule="exact"/>
        <w:ind w:firstLineChars="250" w:firstLine="80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 xml:space="preserve">第三十九条 </w:t>
      </w:r>
      <w:r w:rsidRPr="0034547E">
        <w:rPr>
          <w:rFonts w:ascii="Times New Roman" w:eastAsia="仿宋_GB2312" w:hAnsi="宋体" w:cs="宋体" w:hint="eastAsia"/>
          <w:bCs/>
          <w:kern w:val="0"/>
          <w:sz w:val="32"/>
          <w:szCs w:val="32"/>
          <w:lang w:val="zh-CN"/>
        </w:rPr>
        <w:t>学生可在教务管理信息系统中查询自己的课程考核成绩，特别应在公示期内及时查询。</w:t>
      </w:r>
    </w:p>
    <w:p w:rsidR="0034547E" w:rsidRPr="0034547E" w:rsidRDefault="0034547E" w:rsidP="0034547E">
      <w:pPr>
        <w:widowControl/>
        <w:spacing w:line="560" w:lineRule="exact"/>
        <w:ind w:firstLineChars="250" w:firstLine="80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 xml:space="preserve">第四十条 </w:t>
      </w:r>
      <w:r w:rsidRPr="0034547E">
        <w:rPr>
          <w:rFonts w:ascii="Times New Roman" w:eastAsia="仿宋_GB2312" w:hAnsi="宋体" w:cs="宋体" w:hint="eastAsia"/>
          <w:bCs/>
          <w:kern w:val="0"/>
          <w:sz w:val="32"/>
          <w:szCs w:val="32"/>
          <w:lang w:val="zh-CN"/>
        </w:rPr>
        <w:t>学生可在学校行政办事大厅办理学业成绩单（含出国成绩单）。毕业生成绩单归档材料由学生学籍所在学院（系）负责打印、签字盖章后存档。</w:t>
      </w:r>
    </w:p>
    <w:p w:rsidR="0034547E" w:rsidRPr="0034547E" w:rsidRDefault="0034547E" w:rsidP="0034547E">
      <w:pPr>
        <w:widowControl/>
        <w:spacing w:line="560" w:lineRule="exact"/>
        <w:ind w:firstLineChars="250" w:firstLine="80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 xml:space="preserve">第四十一条 </w:t>
      </w:r>
      <w:r w:rsidRPr="0034547E">
        <w:rPr>
          <w:rFonts w:ascii="Times New Roman" w:eastAsia="仿宋_GB2312" w:hAnsi="宋体" w:cs="宋体" w:hint="eastAsia"/>
          <w:bCs/>
          <w:kern w:val="0"/>
          <w:sz w:val="32"/>
          <w:szCs w:val="32"/>
          <w:lang w:val="zh-CN"/>
        </w:rPr>
        <w:t>任课教师将成绩提交教务管理信息系统后，未经学校许可，任何人不得更改。</w:t>
      </w:r>
    </w:p>
    <w:p w:rsidR="0034547E" w:rsidRPr="0034547E" w:rsidRDefault="0034547E" w:rsidP="0034547E">
      <w:pPr>
        <w:widowControl/>
        <w:spacing w:beforeLines="100" w:afterLines="50" w:line="560" w:lineRule="exact"/>
        <w:ind w:left="75" w:right="75"/>
        <w:jc w:val="center"/>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第六章</w:t>
      </w:r>
      <w:r w:rsidRPr="0034547E">
        <w:rPr>
          <w:rFonts w:ascii="黑体" w:eastAsia="黑体" w:hAnsi="Arial" w:cs="Arial" w:hint="eastAsia"/>
          <w:bCs/>
          <w:kern w:val="0"/>
          <w:sz w:val="32"/>
          <w:szCs w:val="32"/>
        </w:rPr>
        <w:t xml:space="preserve">  </w:t>
      </w:r>
      <w:r w:rsidRPr="0034547E">
        <w:rPr>
          <w:rFonts w:ascii="黑体" w:eastAsia="黑体" w:hAnsi="Arial" w:cs="Arial" w:hint="eastAsia"/>
          <w:bCs/>
          <w:kern w:val="0"/>
          <w:sz w:val="32"/>
          <w:szCs w:val="32"/>
          <w:lang w:val="zh-CN"/>
        </w:rPr>
        <w:t>附则</w:t>
      </w:r>
    </w:p>
    <w:p w:rsidR="0034547E" w:rsidRPr="0034547E" w:rsidRDefault="0034547E" w:rsidP="0034547E">
      <w:pPr>
        <w:widowControl/>
        <w:spacing w:line="560" w:lineRule="exact"/>
        <w:ind w:firstLineChars="250" w:firstLine="80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 xml:space="preserve">第四十二条 </w:t>
      </w:r>
      <w:r w:rsidRPr="0034547E">
        <w:rPr>
          <w:rFonts w:ascii="Times New Roman" w:eastAsia="仿宋_GB2312" w:hAnsi="Arial" w:cs="Arial" w:hint="eastAsia"/>
          <w:bCs/>
          <w:kern w:val="0"/>
          <w:sz w:val="32"/>
          <w:szCs w:val="32"/>
          <w:lang w:val="zh-CN"/>
        </w:rPr>
        <w:t>任课教师应认真对待学生成绩，客观、真实、综合评定。若出现</w:t>
      </w:r>
      <w:r w:rsidRPr="0034547E">
        <w:rPr>
          <w:rFonts w:ascii="Times New Roman" w:eastAsia="仿宋_GB2312" w:hAnsi="Arial" w:cs="Arial" w:hint="eastAsia"/>
          <w:bCs/>
          <w:color w:val="000000"/>
          <w:kern w:val="0"/>
          <w:sz w:val="32"/>
          <w:szCs w:val="32"/>
          <w:lang w:val="zh-CN"/>
        </w:rPr>
        <w:t>违纪或随意给分</w:t>
      </w:r>
      <w:r w:rsidRPr="0034547E">
        <w:rPr>
          <w:rFonts w:ascii="Times New Roman" w:eastAsia="仿宋_GB2312" w:hAnsi="Arial" w:cs="Arial" w:hint="eastAsia"/>
          <w:bCs/>
          <w:kern w:val="0"/>
          <w:sz w:val="32"/>
          <w:szCs w:val="32"/>
          <w:lang w:val="zh-CN"/>
        </w:rPr>
        <w:t>等行为，经查证属实，按照《浙江大学本科教学事故认定与处理办法》处理。</w:t>
      </w:r>
    </w:p>
    <w:p w:rsidR="0034547E" w:rsidRPr="0034547E" w:rsidRDefault="0034547E" w:rsidP="0034547E">
      <w:pPr>
        <w:widowControl/>
        <w:spacing w:line="560" w:lineRule="exact"/>
        <w:ind w:firstLineChars="250" w:firstLine="80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第四十三条</w:t>
      </w:r>
      <w:r w:rsidRPr="0034547E">
        <w:rPr>
          <w:rFonts w:ascii="Times New Roman" w:eastAsia="仿宋_GB2312" w:hAnsi="Times New Roman" w:cs="Times New Roman"/>
          <w:bCs/>
          <w:kern w:val="0"/>
          <w:sz w:val="32"/>
          <w:szCs w:val="32"/>
          <w:lang w:val="zh-CN"/>
        </w:rPr>
        <w:t xml:space="preserve"> </w:t>
      </w:r>
      <w:r w:rsidRPr="0034547E">
        <w:rPr>
          <w:rFonts w:ascii="Times New Roman" w:eastAsia="仿宋_GB2312" w:hAnsi="宋体" w:cs="宋体" w:hint="eastAsia"/>
          <w:bCs/>
          <w:kern w:val="0"/>
          <w:sz w:val="32"/>
          <w:szCs w:val="32"/>
          <w:lang w:val="zh-CN"/>
        </w:rPr>
        <w:t>任课教师应按照本办法的要求，按时、准确、无误地将学生课程考核成绩录入教务管理信息系统。任课教师未按期录入、提交学生课程成绩，且无充分理由的，均视为教学事故，按照</w:t>
      </w:r>
      <w:r w:rsidRPr="0034547E">
        <w:rPr>
          <w:rFonts w:ascii="Times New Roman" w:eastAsia="仿宋_GB2312" w:hAnsi="Arial" w:cs="Arial" w:hint="eastAsia"/>
          <w:bCs/>
          <w:kern w:val="0"/>
          <w:sz w:val="32"/>
          <w:szCs w:val="32"/>
          <w:lang w:val="zh-CN"/>
        </w:rPr>
        <w:t>《浙江大学本科教学事故认定与处理办法》</w:t>
      </w:r>
      <w:r w:rsidRPr="0034547E">
        <w:rPr>
          <w:rFonts w:ascii="Times New Roman" w:eastAsia="仿宋_GB2312" w:hAnsi="宋体" w:cs="宋体" w:hint="eastAsia"/>
          <w:bCs/>
          <w:kern w:val="0"/>
          <w:sz w:val="32"/>
          <w:szCs w:val="32"/>
          <w:lang w:val="zh-CN"/>
        </w:rPr>
        <w:t>处理。</w:t>
      </w:r>
    </w:p>
    <w:p w:rsidR="0034547E" w:rsidRPr="0034547E" w:rsidRDefault="0034547E" w:rsidP="0034547E">
      <w:pPr>
        <w:widowControl/>
        <w:spacing w:line="560" w:lineRule="exact"/>
        <w:ind w:firstLineChars="250" w:firstLine="80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 xml:space="preserve">第四十四条 </w:t>
      </w:r>
      <w:r w:rsidRPr="0034547E">
        <w:rPr>
          <w:rFonts w:ascii="仿宋_GB2312" w:eastAsia="仿宋_GB2312" w:hAnsi="宋体" w:cs="宋体" w:hint="eastAsia"/>
          <w:bCs/>
          <w:kern w:val="0"/>
          <w:sz w:val="32"/>
          <w:szCs w:val="32"/>
          <w:lang w:val="zh-CN"/>
        </w:rPr>
        <w:t>本办法由本科生院负责解释。</w:t>
      </w:r>
    </w:p>
    <w:p w:rsidR="0034547E" w:rsidRPr="0034547E" w:rsidRDefault="0034547E" w:rsidP="0034547E">
      <w:pPr>
        <w:widowControl/>
        <w:spacing w:line="560" w:lineRule="exact"/>
        <w:ind w:firstLineChars="250" w:firstLine="800"/>
        <w:jc w:val="left"/>
        <w:rPr>
          <w:rFonts w:ascii="Arial" w:eastAsia="宋体" w:hAnsi="Arial" w:cs="Arial"/>
          <w:bCs/>
          <w:kern w:val="0"/>
          <w:sz w:val="24"/>
          <w:szCs w:val="24"/>
          <w:lang w:val="zh-CN"/>
        </w:rPr>
      </w:pPr>
      <w:r w:rsidRPr="0034547E">
        <w:rPr>
          <w:rFonts w:ascii="黑体" w:eastAsia="黑体" w:hAnsi="Arial" w:cs="Arial" w:hint="eastAsia"/>
          <w:bCs/>
          <w:kern w:val="0"/>
          <w:sz w:val="32"/>
          <w:szCs w:val="32"/>
          <w:lang w:val="zh-CN"/>
        </w:rPr>
        <w:t>第四十五条</w:t>
      </w:r>
      <w:r w:rsidRPr="0034547E">
        <w:rPr>
          <w:rFonts w:ascii="仿宋_GB2312" w:eastAsia="仿宋_GB2312" w:hAnsi="宋体" w:cs="宋体" w:hint="eastAsia"/>
          <w:bCs/>
          <w:kern w:val="0"/>
          <w:sz w:val="32"/>
          <w:szCs w:val="32"/>
          <w:lang w:val="zh-CN"/>
        </w:rPr>
        <w:t xml:space="preserve"> 本办法自发布之日起施行，其中第十二条、第十四条规定自</w:t>
      </w:r>
      <w:r w:rsidRPr="0034547E">
        <w:rPr>
          <w:rFonts w:ascii="Times New Roman" w:eastAsia="仿宋_GB2312" w:hAnsi="Times New Roman" w:cs="Times New Roman"/>
          <w:bCs/>
          <w:kern w:val="0"/>
          <w:sz w:val="32"/>
          <w:szCs w:val="32"/>
        </w:rPr>
        <w:t>2015</w:t>
      </w:r>
      <w:r w:rsidRPr="0034547E">
        <w:rPr>
          <w:rFonts w:ascii="仿宋_GB2312" w:eastAsia="仿宋_GB2312" w:hAnsi="宋体" w:cs="宋体" w:hint="eastAsia"/>
          <w:bCs/>
          <w:kern w:val="0"/>
          <w:sz w:val="32"/>
          <w:szCs w:val="32"/>
          <w:lang w:val="zh-CN"/>
        </w:rPr>
        <w:t>级本科生起执行。学校原有相关规定若与本办法有不一致的，以本办法为准。</w:t>
      </w:r>
    </w:p>
    <w:p w:rsidR="0034547E" w:rsidRPr="0034547E" w:rsidRDefault="0034547E" w:rsidP="0034547E">
      <w:pPr>
        <w:widowControl/>
        <w:spacing w:line="600" w:lineRule="exact"/>
        <w:ind w:firstLine="573"/>
        <w:jc w:val="center"/>
        <w:rPr>
          <w:rFonts w:ascii="Arial" w:eastAsia="宋体" w:hAnsi="Arial" w:cs="Arial"/>
          <w:bCs/>
          <w:kern w:val="0"/>
          <w:sz w:val="24"/>
          <w:szCs w:val="24"/>
          <w:lang w:val="zh-CN"/>
        </w:rPr>
      </w:pPr>
      <w:r w:rsidRPr="0034547E">
        <w:rPr>
          <w:rFonts w:ascii="仿宋_GB2312" w:eastAsia="仿宋_GB2312" w:hAnsi="Arial" w:cs="Arial" w:hint="eastAsia"/>
          <w:bCs/>
          <w:kern w:val="0"/>
          <w:sz w:val="32"/>
          <w:szCs w:val="32"/>
        </w:rPr>
        <w:t> </w:t>
      </w:r>
    </w:p>
    <w:p w:rsidR="0034547E" w:rsidRPr="0034547E" w:rsidRDefault="0034547E" w:rsidP="0034547E">
      <w:pPr>
        <w:widowControl/>
        <w:snapToGrid w:val="0"/>
        <w:spacing w:line="600" w:lineRule="exact"/>
        <w:ind w:left="4250" w:firstLine="425"/>
        <w:jc w:val="left"/>
        <w:rPr>
          <w:rFonts w:ascii="Arial" w:eastAsia="宋体" w:hAnsi="Arial" w:cs="Arial"/>
          <w:bCs/>
          <w:kern w:val="0"/>
          <w:sz w:val="24"/>
          <w:szCs w:val="24"/>
          <w:lang w:val="zh-CN"/>
        </w:rPr>
      </w:pPr>
      <w:r w:rsidRPr="0034547E">
        <w:rPr>
          <w:rFonts w:ascii="仿宋_GB2312" w:eastAsia="仿宋_GB2312" w:hAnsi="Arial" w:cs="Arial" w:hint="eastAsia"/>
          <w:bCs/>
          <w:kern w:val="0"/>
          <w:sz w:val="32"/>
          <w:szCs w:val="32"/>
        </w:rPr>
        <w:t> </w:t>
      </w:r>
    </w:p>
    <w:p w:rsidR="0034547E" w:rsidRPr="0034547E" w:rsidRDefault="0034547E" w:rsidP="0034547E">
      <w:pPr>
        <w:widowControl/>
        <w:pBdr>
          <w:top w:val="single" w:sz="4" w:space="1" w:color="auto"/>
          <w:bottom w:val="single" w:sz="4" w:space="1" w:color="auto"/>
        </w:pBdr>
        <w:spacing w:line="500" w:lineRule="exact"/>
        <w:jc w:val="left"/>
        <w:rPr>
          <w:rFonts w:ascii="Arial" w:eastAsia="宋体" w:hAnsi="Arial" w:cs="Arial"/>
          <w:bCs/>
          <w:kern w:val="0"/>
          <w:sz w:val="24"/>
          <w:szCs w:val="24"/>
          <w:lang w:val="zh-CN"/>
        </w:rPr>
      </w:pPr>
      <w:r w:rsidRPr="0034547E">
        <w:rPr>
          <w:rFonts w:ascii="Times New Roman" w:eastAsia="仿宋_GB2312" w:hAnsi="Times New Roman" w:cs="Times New Roman"/>
          <w:bCs/>
          <w:kern w:val="0"/>
          <w:sz w:val="30"/>
          <w:szCs w:val="20"/>
        </w:rPr>
        <w:lastRenderedPageBreak/>
        <w:t xml:space="preserve">  </w:t>
      </w:r>
      <w:r w:rsidRPr="0034547E">
        <w:rPr>
          <w:rFonts w:ascii="Times New Roman" w:eastAsia="仿宋_GB2312" w:hAnsi="Arial" w:cs="Arial" w:hint="eastAsia"/>
          <w:bCs/>
          <w:kern w:val="0"/>
          <w:sz w:val="28"/>
          <w:szCs w:val="28"/>
          <w:lang w:val="zh-CN"/>
        </w:rPr>
        <w:t>抄送：纪委，各院级党委、直属党总支、直属党支部，党委各部门，</w:t>
      </w:r>
    </w:p>
    <w:p w:rsidR="0034547E" w:rsidRPr="0034547E" w:rsidRDefault="0034547E" w:rsidP="0034547E">
      <w:pPr>
        <w:widowControl/>
        <w:pBdr>
          <w:top w:val="single" w:sz="4" w:space="1" w:color="auto"/>
          <w:bottom w:val="single" w:sz="4" w:space="1" w:color="auto"/>
        </w:pBdr>
        <w:spacing w:line="500" w:lineRule="exact"/>
        <w:ind w:firstLineChars="400" w:firstLine="1120"/>
        <w:jc w:val="left"/>
        <w:rPr>
          <w:rFonts w:ascii="Arial" w:eastAsia="宋体" w:hAnsi="Arial" w:cs="Arial"/>
          <w:bCs/>
          <w:kern w:val="0"/>
          <w:sz w:val="24"/>
          <w:szCs w:val="24"/>
          <w:lang w:val="zh-CN"/>
        </w:rPr>
      </w:pPr>
      <w:r w:rsidRPr="0034547E">
        <w:rPr>
          <w:rFonts w:ascii="Times New Roman" w:eastAsia="仿宋_GB2312" w:hAnsi="Arial" w:cs="Arial" w:hint="eastAsia"/>
          <w:bCs/>
          <w:kern w:val="0"/>
          <w:sz w:val="28"/>
          <w:szCs w:val="28"/>
          <w:lang w:val="zh-CN"/>
        </w:rPr>
        <w:t>各党工委，工会、团委。</w:t>
      </w:r>
    </w:p>
    <w:p w:rsidR="0034547E" w:rsidRPr="0034547E" w:rsidRDefault="0034547E" w:rsidP="0034547E">
      <w:pPr>
        <w:widowControl/>
        <w:pBdr>
          <w:bottom w:val="single" w:sz="4" w:space="1" w:color="auto"/>
        </w:pBdr>
        <w:spacing w:line="500" w:lineRule="exact"/>
        <w:jc w:val="left"/>
        <w:rPr>
          <w:rFonts w:ascii="Arial" w:eastAsia="宋体" w:hAnsi="Arial" w:cs="Arial"/>
          <w:bCs/>
          <w:kern w:val="0"/>
          <w:sz w:val="24"/>
          <w:szCs w:val="24"/>
          <w:lang w:val="zh-CN"/>
        </w:rPr>
      </w:pPr>
      <w:r w:rsidRPr="0034547E">
        <w:rPr>
          <w:rFonts w:ascii="Times New Roman" w:eastAsia="仿宋_GB2312" w:hAnsi="Times New Roman" w:cs="Times New Roman"/>
          <w:bCs/>
          <w:kern w:val="0"/>
          <w:sz w:val="28"/>
          <w:szCs w:val="28"/>
        </w:rPr>
        <w:t xml:space="preserve">  </w:t>
      </w:r>
      <w:r w:rsidRPr="0034547E">
        <w:rPr>
          <w:rFonts w:ascii="Times New Roman" w:eastAsia="仿宋_GB2312" w:hAnsi="Arial" w:cs="Arial" w:hint="eastAsia"/>
          <w:bCs/>
          <w:kern w:val="0"/>
          <w:sz w:val="28"/>
          <w:szCs w:val="28"/>
          <w:lang w:val="zh-CN"/>
        </w:rPr>
        <w:t>浙江大学校长办公室</w:t>
      </w:r>
      <w:r w:rsidRPr="0034547E">
        <w:rPr>
          <w:rFonts w:ascii="Times New Roman" w:eastAsia="仿宋_GB2312" w:hAnsi="Times New Roman" w:cs="Times New Roman"/>
          <w:bCs/>
          <w:kern w:val="0"/>
          <w:sz w:val="28"/>
          <w:szCs w:val="28"/>
        </w:rPr>
        <w:t xml:space="preserve">      </w:t>
      </w:r>
      <w:r w:rsidRPr="0034547E">
        <w:rPr>
          <w:rFonts w:ascii="Times New Roman" w:eastAsia="仿宋_GB2312" w:hAnsi="Arial" w:cs="Arial" w:hint="eastAsia"/>
          <w:bCs/>
          <w:kern w:val="0"/>
          <w:sz w:val="28"/>
          <w:szCs w:val="28"/>
          <w:lang w:val="zh-CN"/>
        </w:rPr>
        <w:t>主动公开</w:t>
      </w:r>
      <w:r w:rsidRPr="0034547E">
        <w:rPr>
          <w:rFonts w:ascii="Times New Roman" w:eastAsia="仿宋_GB2312" w:hAnsi="Times New Roman" w:cs="Times New Roman"/>
          <w:bCs/>
          <w:kern w:val="0"/>
          <w:sz w:val="28"/>
          <w:szCs w:val="28"/>
        </w:rPr>
        <w:t xml:space="preserve">      2015</w:t>
      </w:r>
      <w:r w:rsidRPr="0034547E">
        <w:rPr>
          <w:rFonts w:ascii="Times New Roman" w:eastAsia="仿宋_GB2312" w:hAnsi="Arial" w:cs="Arial" w:hint="eastAsia"/>
          <w:bCs/>
          <w:kern w:val="0"/>
          <w:sz w:val="28"/>
          <w:szCs w:val="28"/>
        </w:rPr>
        <w:t>年</w:t>
      </w:r>
      <w:r w:rsidRPr="0034547E">
        <w:rPr>
          <w:rFonts w:ascii="Times New Roman" w:eastAsia="仿宋_GB2312" w:hAnsi="Times New Roman" w:cs="Times New Roman"/>
          <w:bCs/>
          <w:kern w:val="0"/>
          <w:sz w:val="28"/>
          <w:szCs w:val="28"/>
        </w:rPr>
        <w:t>3</w:t>
      </w:r>
      <w:r w:rsidRPr="0034547E">
        <w:rPr>
          <w:rFonts w:ascii="Times New Roman" w:eastAsia="仿宋_GB2312" w:hAnsi="Arial" w:cs="Arial" w:hint="eastAsia"/>
          <w:bCs/>
          <w:kern w:val="0"/>
          <w:sz w:val="28"/>
          <w:szCs w:val="28"/>
        </w:rPr>
        <w:t>月</w:t>
      </w:r>
      <w:r w:rsidRPr="0034547E">
        <w:rPr>
          <w:rFonts w:ascii="Times New Roman" w:eastAsia="仿宋_GB2312" w:hAnsi="Times New Roman" w:cs="Times New Roman"/>
          <w:bCs/>
          <w:kern w:val="0"/>
          <w:sz w:val="28"/>
          <w:szCs w:val="28"/>
        </w:rPr>
        <w:t>19</w:t>
      </w:r>
      <w:r w:rsidRPr="0034547E">
        <w:rPr>
          <w:rFonts w:ascii="Times New Roman" w:eastAsia="仿宋_GB2312" w:hAnsi="Arial" w:cs="Arial" w:hint="eastAsia"/>
          <w:bCs/>
          <w:kern w:val="0"/>
          <w:sz w:val="28"/>
          <w:szCs w:val="28"/>
        </w:rPr>
        <w:t>日印发</w:t>
      </w:r>
    </w:p>
    <w:p w:rsidR="00F5151A" w:rsidRPr="0034547E" w:rsidRDefault="0034547E" w:rsidP="0034547E">
      <w:r w:rsidRPr="0034547E">
        <w:rPr>
          <w:rFonts w:ascii="Arial" w:eastAsia="宋体" w:hAnsi="Arial" w:cs="Arial"/>
          <w:bCs/>
          <w:kern w:val="0"/>
          <w:sz w:val="24"/>
          <w:szCs w:val="24"/>
          <w:lang w:val="zh-CN"/>
        </w:rPr>
        <w:pict/>
      </w:r>
    </w:p>
    <w:sectPr w:rsidR="00F5151A" w:rsidRPr="003454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51A" w:rsidRDefault="00F5151A" w:rsidP="0034547E">
      <w:r>
        <w:separator/>
      </w:r>
    </w:p>
  </w:endnote>
  <w:endnote w:type="continuationSeparator" w:id="1">
    <w:p w:rsidR="00F5151A" w:rsidRDefault="00F5151A" w:rsidP="00345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FZSSK--GBK1-0">
    <w:panose1 w:val="00000000000000000000"/>
    <w:charset w:val="00"/>
    <w:family w:val="roman"/>
    <w:notTrueType/>
    <w:pitch w:val="default"/>
    <w:sig w:usb0="00000000" w:usb1="00000000" w:usb2="00000000" w:usb3="00000000" w:csb0="00000000" w:csb1="00000000"/>
  </w:font>
  <w:font w:name="E-BZ">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51A" w:rsidRDefault="00F5151A" w:rsidP="0034547E">
      <w:r>
        <w:separator/>
      </w:r>
    </w:p>
  </w:footnote>
  <w:footnote w:type="continuationSeparator" w:id="1">
    <w:p w:rsidR="00F5151A" w:rsidRDefault="00F5151A" w:rsidP="00345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47E"/>
    <w:rsid w:val="0034547E"/>
    <w:rsid w:val="00F51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4547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47E"/>
    <w:rPr>
      <w:sz w:val="18"/>
      <w:szCs w:val="18"/>
    </w:rPr>
  </w:style>
  <w:style w:type="paragraph" w:styleId="a4">
    <w:name w:val="footer"/>
    <w:basedOn w:val="a"/>
    <w:link w:val="Char0"/>
    <w:uiPriority w:val="99"/>
    <w:semiHidden/>
    <w:unhideWhenUsed/>
    <w:rsid w:val="003454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47E"/>
    <w:rPr>
      <w:sz w:val="18"/>
      <w:szCs w:val="18"/>
    </w:rPr>
  </w:style>
  <w:style w:type="character" w:customStyle="1" w:styleId="3Char">
    <w:name w:val="标题 3 Char"/>
    <w:basedOn w:val="a0"/>
    <w:link w:val="3"/>
    <w:uiPriority w:val="9"/>
    <w:rsid w:val="0034547E"/>
    <w:rPr>
      <w:rFonts w:ascii="宋体" w:eastAsia="宋体" w:hAnsi="宋体" w:cs="宋体"/>
      <w:b/>
      <w:bCs/>
      <w:kern w:val="0"/>
      <w:sz w:val="27"/>
      <w:szCs w:val="27"/>
    </w:rPr>
  </w:style>
  <w:style w:type="paragraph" w:styleId="a5">
    <w:name w:val="Balloon Text"/>
    <w:basedOn w:val="a"/>
    <w:link w:val="Char1"/>
    <w:uiPriority w:val="99"/>
    <w:semiHidden/>
    <w:unhideWhenUsed/>
    <w:rsid w:val="0034547E"/>
    <w:rPr>
      <w:sz w:val="18"/>
      <w:szCs w:val="18"/>
    </w:rPr>
  </w:style>
  <w:style w:type="character" w:customStyle="1" w:styleId="Char1">
    <w:name w:val="批注框文本 Char"/>
    <w:basedOn w:val="a0"/>
    <w:link w:val="a5"/>
    <w:uiPriority w:val="99"/>
    <w:semiHidden/>
    <w:rsid w:val="0034547E"/>
    <w:rPr>
      <w:sz w:val="18"/>
      <w:szCs w:val="18"/>
    </w:rPr>
  </w:style>
</w:styles>
</file>

<file path=word/webSettings.xml><?xml version="1.0" encoding="utf-8"?>
<w:webSettings xmlns:r="http://schemas.openxmlformats.org/officeDocument/2006/relationships" xmlns:w="http://schemas.openxmlformats.org/wordprocessingml/2006/main">
  <w:divs>
    <w:div w:id="233199011">
      <w:marLeft w:val="0"/>
      <w:marRight w:val="0"/>
      <w:marTop w:val="0"/>
      <w:marBottom w:val="0"/>
      <w:divBdr>
        <w:top w:val="none" w:sz="0" w:space="0" w:color="auto"/>
        <w:left w:val="none" w:sz="0" w:space="0" w:color="auto"/>
        <w:bottom w:val="none" w:sz="0" w:space="0" w:color="auto"/>
        <w:right w:val="none" w:sz="0" w:space="0" w:color="auto"/>
      </w:divBdr>
      <w:divsChild>
        <w:div w:id="828521183">
          <w:marLeft w:val="0"/>
          <w:marRight w:val="0"/>
          <w:marTop w:val="0"/>
          <w:marBottom w:val="0"/>
          <w:divBdr>
            <w:top w:val="single" w:sz="4" w:space="1" w:color="auto"/>
            <w:left w:val="none" w:sz="0" w:space="0" w:color="auto"/>
            <w:bottom w:val="single" w:sz="4" w:space="1" w:color="auto"/>
            <w:right w:val="none" w:sz="0" w:space="0" w:color="auto"/>
          </w:divBdr>
        </w:div>
        <w:div w:id="649099563">
          <w:marLeft w:val="0"/>
          <w:marRight w:val="0"/>
          <w:marTop w:val="0"/>
          <w:marBottom w:val="0"/>
          <w:divBdr>
            <w:top w:val="none" w:sz="0" w:space="0" w:color="auto"/>
            <w:left w:val="none" w:sz="0" w:space="0" w:color="auto"/>
            <w:bottom w:val="single" w:sz="4" w:space="1" w:color="auto"/>
            <w:right w:val="none" w:sz="0" w:space="0" w:color="auto"/>
          </w:divBdr>
        </w:div>
      </w:divsChild>
    </w:div>
    <w:div w:id="1080832293">
      <w:bodyDiv w:val="1"/>
      <w:marLeft w:val="0"/>
      <w:marRight w:val="0"/>
      <w:marTop w:val="0"/>
      <w:marBottom w:val="0"/>
      <w:divBdr>
        <w:top w:val="none" w:sz="0" w:space="0" w:color="auto"/>
        <w:left w:val="none" w:sz="0" w:space="0" w:color="auto"/>
        <w:bottom w:val="none" w:sz="0" w:space="0" w:color="auto"/>
        <w:right w:val="none" w:sz="0" w:space="0" w:color="auto"/>
      </w:divBdr>
      <w:divsChild>
        <w:div w:id="756942453">
          <w:marLeft w:val="0"/>
          <w:marRight w:val="0"/>
          <w:marTop w:val="0"/>
          <w:marBottom w:val="0"/>
          <w:divBdr>
            <w:top w:val="single" w:sz="6" w:space="0" w:color="CCCCCC"/>
            <w:left w:val="single" w:sz="6" w:space="0" w:color="CCCCCC"/>
            <w:bottom w:val="none" w:sz="0" w:space="0" w:color="auto"/>
            <w:right w:val="single" w:sz="6" w:space="0" w:color="CCCCCC"/>
          </w:divBdr>
          <w:divsChild>
            <w:div w:id="1707101164">
              <w:marLeft w:val="0"/>
              <w:marRight w:val="0"/>
              <w:marTop w:val="0"/>
              <w:marBottom w:val="0"/>
              <w:divBdr>
                <w:top w:val="none" w:sz="0" w:space="0" w:color="auto"/>
                <w:left w:val="single" w:sz="6" w:space="0" w:color="CCCCCC"/>
                <w:bottom w:val="none" w:sz="0" w:space="0" w:color="auto"/>
                <w:right w:val="none" w:sz="0" w:space="0" w:color="auto"/>
              </w:divBdr>
              <w:divsChild>
                <w:div w:id="1254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4554</Characters>
  <Application>Microsoft Office Word</Application>
  <DocSecurity>0</DocSecurity>
  <Lines>37</Lines>
  <Paragraphs>10</Paragraphs>
  <ScaleCrop>false</ScaleCrop>
  <Company>zju</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3</cp:revision>
  <dcterms:created xsi:type="dcterms:W3CDTF">2015-07-08T02:26:00Z</dcterms:created>
  <dcterms:modified xsi:type="dcterms:W3CDTF">2015-07-08T02:27:00Z</dcterms:modified>
</cp:coreProperties>
</file>